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1D043" w14:textId="77777777" w:rsidR="00FD76F2" w:rsidRPr="0030504A" w:rsidRDefault="00FD76F2" w:rsidP="00FD76F2">
      <w:pPr>
        <w:jc w:val="center"/>
        <w:rPr>
          <w:rFonts w:ascii="Arial" w:hAnsi="Arial" w:cs="Arial"/>
        </w:rPr>
      </w:pPr>
    </w:p>
    <w:p w14:paraId="2DAD6F7D" w14:textId="02D64BAD" w:rsidR="00FD76F2" w:rsidRPr="0030504A" w:rsidRDefault="00FD76F2" w:rsidP="00FD76F2">
      <w:pPr>
        <w:jc w:val="center"/>
        <w:rPr>
          <w:rFonts w:ascii="Arial" w:hAnsi="Arial" w:cs="Arial"/>
          <w:noProof/>
        </w:rPr>
      </w:pPr>
      <w:r w:rsidRPr="0030504A">
        <w:rPr>
          <w:rFonts w:ascii="Arial" w:hAnsi="Arial" w:cs="Arial"/>
          <w:noProof/>
        </w:rPr>
        <w:drawing>
          <wp:inline distT="0" distB="0" distL="0" distR="0" wp14:anchorId="3E363A42" wp14:editId="250FB52D">
            <wp:extent cx="3005455" cy="1432560"/>
            <wp:effectExtent l="0" t="0" r="4445" b="0"/>
            <wp:docPr id="815686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455" cy="1432560"/>
                    </a:xfrm>
                    <a:prstGeom prst="rect">
                      <a:avLst/>
                    </a:prstGeom>
                    <a:noFill/>
                  </pic:spPr>
                </pic:pic>
              </a:graphicData>
            </a:graphic>
          </wp:inline>
        </w:drawing>
      </w:r>
    </w:p>
    <w:p w14:paraId="1CF11F06" w14:textId="77777777" w:rsidR="00FD76F2" w:rsidRPr="0030504A" w:rsidRDefault="00FD76F2" w:rsidP="00FD76F2">
      <w:pPr>
        <w:rPr>
          <w:rFonts w:ascii="Arial" w:hAnsi="Arial" w:cs="Arial"/>
        </w:rPr>
      </w:pPr>
    </w:p>
    <w:p w14:paraId="54DDE9B9" w14:textId="77777777" w:rsidR="00FD76F2" w:rsidRPr="0030504A" w:rsidRDefault="00FD76F2" w:rsidP="00FD76F2">
      <w:pPr>
        <w:rPr>
          <w:rFonts w:ascii="Arial" w:hAnsi="Arial" w:cs="Arial"/>
          <w:noProof/>
        </w:rPr>
      </w:pPr>
    </w:p>
    <w:p w14:paraId="1904D5B3" w14:textId="77777777" w:rsidR="00FD76F2" w:rsidRPr="0030504A" w:rsidRDefault="00FD76F2" w:rsidP="00FD76F2">
      <w:pPr>
        <w:jc w:val="center"/>
        <w:rPr>
          <w:rFonts w:ascii="Arial" w:hAnsi="Arial" w:cs="Arial"/>
          <w:b/>
          <w:bCs/>
          <w:sz w:val="72"/>
          <w:szCs w:val="72"/>
          <w:u w:val="single"/>
        </w:rPr>
      </w:pPr>
      <w:r w:rsidRPr="0030504A">
        <w:rPr>
          <w:rFonts w:ascii="Arial" w:hAnsi="Arial" w:cs="Arial"/>
        </w:rPr>
        <w:tab/>
      </w:r>
      <w:r w:rsidRPr="0030504A">
        <w:rPr>
          <w:rFonts w:ascii="Arial" w:hAnsi="Arial" w:cs="Arial"/>
          <w:b/>
          <w:bCs/>
          <w:sz w:val="72"/>
          <w:szCs w:val="72"/>
          <w:u w:val="single"/>
        </w:rPr>
        <w:t>STROUD DISTRICT COUNCIL (SDC)</w:t>
      </w:r>
    </w:p>
    <w:p w14:paraId="6986E04F" w14:textId="77777777" w:rsidR="00FD76F2" w:rsidRPr="0030504A" w:rsidRDefault="00FD76F2" w:rsidP="00FD76F2">
      <w:pPr>
        <w:jc w:val="center"/>
        <w:rPr>
          <w:rFonts w:ascii="Arial" w:hAnsi="Arial" w:cs="Arial"/>
          <w:b/>
          <w:bCs/>
          <w:sz w:val="72"/>
          <w:szCs w:val="72"/>
          <w:u w:val="single"/>
        </w:rPr>
      </w:pPr>
      <w:r w:rsidRPr="0030504A">
        <w:rPr>
          <w:rFonts w:ascii="Arial" w:hAnsi="Arial" w:cs="Arial"/>
          <w:b/>
          <w:bCs/>
          <w:sz w:val="72"/>
          <w:szCs w:val="72"/>
          <w:u w:val="single"/>
        </w:rPr>
        <w:t xml:space="preserve">DRAFT ANTI-SOCIAL BEHAVIOUR </w:t>
      </w:r>
    </w:p>
    <w:p w14:paraId="76581DF3" w14:textId="77777777" w:rsidR="00FD76F2" w:rsidRPr="0030504A" w:rsidRDefault="00FD76F2" w:rsidP="00FD76F2">
      <w:pPr>
        <w:jc w:val="center"/>
        <w:rPr>
          <w:rFonts w:ascii="Arial" w:hAnsi="Arial" w:cs="Arial"/>
          <w:b/>
          <w:bCs/>
          <w:sz w:val="72"/>
          <w:szCs w:val="72"/>
          <w:u w:val="single"/>
        </w:rPr>
      </w:pPr>
      <w:r w:rsidRPr="0030504A">
        <w:rPr>
          <w:rFonts w:ascii="Arial" w:hAnsi="Arial" w:cs="Arial"/>
          <w:b/>
          <w:bCs/>
          <w:sz w:val="72"/>
          <w:szCs w:val="72"/>
          <w:u w:val="single"/>
        </w:rPr>
        <w:t>POLICY</w:t>
      </w:r>
    </w:p>
    <w:p w14:paraId="2D81D8A8" w14:textId="61460FF4" w:rsidR="00FD76F2" w:rsidRPr="0030504A" w:rsidRDefault="00FD76F2" w:rsidP="00FD76F2">
      <w:pPr>
        <w:jc w:val="center"/>
        <w:rPr>
          <w:rFonts w:ascii="Arial" w:hAnsi="Arial" w:cs="Arial"/>
          <w:b/>
          <w:bCs/>
          <w:sz w:val="72"/>
          <w:szCs w:val="72"/>
          <w:u w:val="single"/>
        </w:rPr>
      </w:pPr>
      <w:r w:rsidRPr="0030504A">
        <w:rPr>
          <w:rFonts w:ascii="Arial" w:hAnsi="Arial" w:cs="Arial"/>
          <w:b/>
          <w:bCs/>
          <w:sz w:val="72"/>
          <w:szCs w:val="72"/>
          <w:u w:val="single"/>
        </w:rPr>
        <w:t>2024</w:t>
      </w:r>
      <w:r w:rsidR="00DC418E">
        <w:rPr>
          <w:rFonts w:ascii="Arial" w:hAnsi="Arial" w:cs="Arial"/>
          <w:b/>
          <w:bCs/>
          <w:sz w:val="72"/>
          <w:szCs w:val="72"/>
          <w:u w:val="single"/>
        </w:rPr>
        <w:t xml:space="preserve"> - 2027</w:t>
      </w:r>
    </w:p>
    <w:p w14:paraId="03DE564F" w14:textId="77777777" w:rsidR="00FD76F2" w:rsidRPr="0030504A" w:rsidRDefault="00FD76F2" w:rsidP="00FD76F2">
      <w:pPr>
        <w:jc w:val="center"/>
        <w:rPr>
          <w:rFonts w:ascii="Arial" w:hAnsi="Arial" w:cs="Arial"/>
          <w:b/>
          <w:bCs/>
          <w:u w:val="single"/>
        </w:rPr>
      </w:pPr>
    </w:p>
    <w:p w14:paraId="6DB1F8BD" w14:textId="77777777" w:rsidR="00FD76F2" w:rsidRPr="0030504A" w:rsidRDefault="00FD76F2" w:rsidP="00FD76F2">
      <w:pPr>
        <w:jc w:val="center"/>
        <w:rPr>
          <w:rFonts w:ascii="Arial" w:hAnsi="Arial" w:cs="Arial"/>
          <w:b/>
          <w:bCs/>
          <w:u w:val="single"/>
        </w:rPr>
      </w:pPr>
    </w:p>
    <w:p w14:paraId="3B418D8B" w14:textId="77777777" w:rsidR="005F551B" w:rsidRPr="0030504A" w:rsidRDefault="005F551B" w:rsidP="00FD76F2">
      <w:pPr>
        <w:jc w:val="center"/>
        <w:rPr>
          <w:rFonts w:ascii="Arial" w:hAnsi="Arial" w:cs="Arial"/>
          <w:b/>
          <w:bCs/>
          <w:u w:val="single"/>
        </w:rPr>
      </w:pPr>
    </w:p>
    <w:p w14:paraId="15CE9380" w14:textId="77777777" w:rsidR="005F551B" w:rsidRPr="0030504A" w:rsidRDefault="005F551B" w:rsidP="00FD76F2">
      <w:pPr>
        <w:jc w:val="center"/>
        <w:rPr>
          <w:rFonts w:ascii="Arial" w:hAnsi="Arial" w:cs="Arial"/>
          <w:b/>
          <w:bCs/>
          <w:u w:val="single"/>
        </w:rPr>
      </w:pPr>
    </w:p>
    <w:p w14:paraId="03C803C0" w14:textId="77777777" w:rsidR="005F551B" w:rsidRPr="0030504A" w:rsidRDefault="005F551B" w:rsidP="00FD76F2">
      <w:pPr>
        <w:jc w:val="center"/>
        <w:rPr>
          <w:rFonts w:ascii="Arial" w:hAnsi="Arial" w:cs="Arial"/>
          <w:b/>
          <w:bCs/>
          <w:u w:val="single"/>
        </w:rPr>
      </w:pPr>
    </w:p>
    <w:p w14:paraId="7F555EA3" w14:textId="77777777" w:rsidR="005F551B" w:rsidRPr="0030504A" w:rsidRDefault="005F551B" w:rsidP="00FD76F2">
      <w:pPr>
        <w:jc w:val="center"/>
        <w:rPr>
          <w:rFonts w:ascii="Arial" w:hAnsi="Arial" w:cs="Arial"/>
          <w:b/>
          <w:bCs/>
          <w:u w:val="single"/>
        </w:rPr>
      </w:pPr>
    </w:p>
    <w:p w14:paraId="27928A28" w14:textId="77777777" w:rsidR="005F551B" w:rsidRPr="0030504A" w:rsidRDefault="005F551B" w:rsidP="00FD76F2">
      <w:pPr>
        <w:jc w:val="center"/>
        <w:rPr>
          <w:rFonts w:ascii="Arial" w:hAnsi="Arial" w:cs="Arial"/>
          <w:b/>
          <w:bCs/>
          <w:u w:val="single"/>
        </w:rPr>
      </w:pPr>
    </w:p>
    <w:p w14:paraId="2365092E" w14:textId="77777777" w:rsidR="00FD76F2" w:rsidRPr="0030504A" w:rsidRDefault="00FD76F2" w:rsidP="00FD76F2">
      <w:pPr>
        <w:jc w:val="center"/>
        <w:rPr>
          <w:rFonts w:ascii="Arial" w:hAnsi="Arial" w:cs="Arial"/>
          <w:b/>
          <w:bCs/>
          <w:u w:val="single"/>
        </w:rPr>
      </w:pPr>
    </w:p>
    <w:p w14:paraId="4223F7EF" w14:textId="22CB4794" w:rsidR="004553C3" w:rsidRPr="00B22B2C" w:rsidRDefault="004553C3" w:rsidP="004553C3">
      <w:pPr>
        <w:pStyle w:val="ListParagraph"/>
        <w:numPr>
          <w:ilvl w:val="0"/>
          <w:numId w:val="2"/>
        </w:numPr>
        <w:spacing w:line="259" w:lineRule="auto"/>
        <w:jc w:val="both"/>
        <w:rPr>
          <w:rFonts w:ascii="Arial" w:hAnsi="Arial" w:cs="Arial"/>
          <w:b/>
          <w:bCs/>
          <w:u w:val="single"/>
        </w:rPr>
      </w:pPr>
      <w:r w:rsidRPr="00B22B2C">
        <w:rPr>
          <w:rFonts w:ascii="Arial" w:hAnsi="Arial" w:cs="Arial"/>
          <w:b/>
          <w:bCs/>
          <w:u w:val="single"/>
        </w:rPr>
        <w:lastRenderedPageBreak/>
        <w:t xml:space="preserve">Contents </w:t>
      </w:r>
    </w:p>
    <w:p w14:paraId="78EB5301" w14:textId="77777777" w:rsidR="004553C3" w:rsidRPr="00B22B2C" w:rsidRDefault="004553C3" w:rsidP="004553C3">
      <w:pPr>
        <w:jc w:val="both"/>
        <w:rPr>
          <w:rFonts w:ascii="Arial" w:hAnsi="Arial" w:cs="Arial"/>
        </w:rPr>
      </w:pPr>
      <w:r w:rsidRPr="00B22B2C">
        <w:rPr>
          <w:rFonts w:ascii="Arial" w:hAnsi="Arial" w:cs="Arial"/>
        </w:rPr>
        <w:t>Relevant Key Legislation, procedures, guidance, and partners can be found in the appendices at the end of this document.</w:t>
      </w:r>
    </w:p>
    <w:p w14:paraId="76DC3CA1" w14:textId="77777777" w:rsidR="004553C3" w:rsidRPr="00B22B2C" w:rsidRDefault="004553C3" w:rsidP="004553C3">
      <w:pPr>
        <w:pStyle w:val="ListParagraph"/>
        <w:numPr>
          <w:ilvl w:val="0"/>
          <w:numId w:val="1"/>
        </w:numPr>
        <w:spacing w:line="259" w:lineRule="auto"/>
        <w:jc w:val="both"/>
        <w:rPr>
          <w:rFonts w:ascii="Arial" w:hAnsi="Arial" w:cs="Arial"/>
        </w:rPr>
      </w:pPr>
      <w:r w:rsidRPr="00B22B2C">
        <w:rPr>
          <w:rFonts w:ascii="Arial" w:hAnsi="Arial" w:cs="Arial"/>
        </w:rPr>
        <w:t>Contents</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2</w:t>
      </w:r>
      <w:r w:rsidRPr="00B22B2C">
        <w:rPr>
          <w:rFonts w:ascii="Arial" w:hAnsi="Arial" w:cs="Arial"/>
        </w:rPr>
        <w:tab/>
      </w:r>
    </w:p>
    <w:p w14:paraId="7A0EE2A6" w14:textId="77777777" w:rsidR="004553C3" w:rsidRPr="00B22B2C" w:rsidRDefault="004553C3" w:rsidP="004553C3">
      <w:pPr>
        <w:pStyle w:val="ListParagraph"/>
        <w:numPr>
          <w:ilvl w:val="0"/>
          <w:numId w:val="1"/>
        </w:numPr>
        <w:spacing w:line="259" w:lineRule="auto"/>
        <w:jc w:val="both"/>
        <w:rPr>
          <w:rFonts w:ascii="Arial" w:hAnsi="Arial" w:cs="Arial"/>
        </w:rPr>
      </w:pPr>
      <w:r w:rsidRPr="00B22B2C">
        <w:rPr>
          <w:rFonts w:ascii="Arial" w:hAnsi="Arial" w:cs="Arial"/>
        </w:rPr>
        <w:t>Introduction</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3</w:t>
      </w:r>
    </w:p>
    <w:p w14:paraId="2819E561" w14:textId="77777777" w:rsidR="004553C3" w:rsidRPr="00B22B2C" w:rsidRDefault="004553C3" w:rsidP="004553C3">
      <w:pPr>
        <w:pStyle w:val="ListParagraph"/>
        <w:numPr>
          <w:ilvl w:val="0"/>
          <w:numId w:val="1"/>
        </w:numPr>
        <w:spacing w:line="259" w:lineRule="auto"/>
        <w:jc w:val="both"/>
        <w:rPr>
          <w:rFonts w:ascii="Arial" w:hAnsi="Arial" w:cs="Arial"/>
        </w:rPr>
      </w:pPr>
      <w:r w:rsidRPr="00B22B2C">
        <w:rPr>
          <w:rFonts w:ascii="Arial" w:hAnsi="Arial" w:cs="Arial"/>
        </w:rPr>
        <w:t>Anti-Social Behaviour Mission Statement</w:t>
      </w:r>
      <w:r w:rsidRPr="00B22B2C">
        <w:rPr>
          <w:rFonts w:ascii="Arial" w:hAnsi="Arial" w:cs="Arial"/>
        </w:rPr>
        <w:tab/>
      </w:r>
      <w:r w:rsidRPr="00B22B2C">
        <w:rPr>
          <w:rFonts w:ascii="Arial" w:hAnsi="Arial" w:cs="Arial"/>
        </w:rPr>
        <w:tab/>
      </w:r>
      <w:r w:rsidRPr="00B22B2C">
        <w:rPr>
          <w:rFonts w:ascii="Arial" w:hAnsi="Arial" w:cs="Arial"/>
        </w:rPr>
        <w:tab/>
        <w:t>Page 4</w:t>
      </w:r>
    </w:p>
    <w:p w14:paraId="04818372" w14:textId="4CA9126A" w:rsidR="004553C3" w:rsidRPr="00B22B2C" w:rsidRDefault="004553C3" w:rsidP="004553C3">
      <w:pPr>
        <w:pStyle w:val="ListParagraph"/>
        <w:numPr>
          <w:ilvl w:val="0"/>
          <w:numId w:val="1"/>
        </w:numPr>
        <w:spacing w:line="259" w:lineRule="auto"/>
        <w:jc w:val="both"/>
        <w:rPr>
          <w:rFonts w:ascii="Arial" w:hAnsi="Arial" w:cs="Arial"/>
        </w:rPr>
      </w:pPr>
      <w:r w:rsidRPr="00B22B2C">
        <w:rPr>
          <w:rFonts w:ascii="Arial" w:hAnsi="Arial" w:cs="Arial"/>
        </w:rPr>
        <w:t xml:space="preserve">Stroud District Community </w:t>
      </w:r>
      <w:r w:rsidR="00347026" w:rsidRPr="00B22B2C">
        <w:rPr>
          <w:rFonts w:ascii="Arial" w:hAnsi="Arial" w:cs="Arial"/>
        </w:rPr>
        <w:t>S</w:t>
      </w:r>
      <w:r w:rsidRPr="00B22B2C">
        <w:rPr>
          <w:rFonts w:ascii="Arial" w:hAnsi="Arial" w:cs="Arial"/>
        </w:rPr>
        <w:t>afety Partnership (SDCSP)</w:t>
      </w:r>
      <w:r w:rsidRPr="00B22B2C">
        <w:rPr>
          <w:rFonts w:ascii="Arial" w:hAnsi="Arial" w:cs="Arial"/>
        </w:rPr>
        <w:tab/>
        <w:t>Page 4</w:t>
      </w:r>
    </w:p>
    <w:p w14:paraId="779C71A5" w14:textId="77777777" w:rsidR="004553C3" w:rsidRPr="00B22B2C" w:rsidRDefault="004553C3" w:rsidP="004553C3">
      <w:pPr>
        <w:pStyle w:val="ListParagraph"/>
        <w:numPr>
          <w:ilvl w:val="0"/>
          <w:numId w:val="1"/>
        </w:numPr>
        <w:spacing w:after="0" w:line="259" w:lineRule="auto"/>
        <w:jc w:val="both"/>
        <w:rPr>
          <w:rFonts w:ascii="Arial" w:hAnsi="Arial" w:cs="Arial"/>
        </w:rPr>
      </w:pPr>
      <w:r w:rsidRPr="00B22B2C">
        <w:rPr>
          <w:rFonts w:ascii="Arial" w:hAnsi="Arial" w:cs="Arial"/>
        </w:rPr>
        <w:t>Serious Violence Statutory Duty</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4</w:t>
      </w:r>
      <w:r w:rsidRPr="00B22B2C">
        <w:rPr>
          <w:rFonts w:ascii="Arial" w:hAnsi="Arial" w:cs="Arial"/>
        </w:rPr>
        <w:tab/>
      </w:r>
    </w:p>
    <w:p w14:paraId="47C0C0D9" w14:textId="77777777" w:rsidR="004553C3" w:rsidRPr="00B22B2C" w:rsidRDefault="004553C3" w:rsidP="004553C3">
      <w:pPr>
        <w:pStyle w:val="ListParagraph"/>
        <w:numPr>
          <w:ilvl w:val="0"/>
          <w:numId w:val="1"/>
        </w:numPr>
        <w:rPr>
          <w:rFonts w:ascii="Arial" w:hAnsi="Arial" w:cs="Arial"/>
        </w:rPr>
      </w:pPr>
      <w:r w:rsidRPr="00B22B2C">
        <w:rPr>
          <w:rFonts w:ascii="Arial" w:hAnsi="Arial" w:cs="Arial"/>
        </w:rPr>
        <w:t>How to Report Anti-Social Behaviour (ASB)</w:t>
      </w:r>
      <w:r w:rsidRPr="00B22B2C">
        <w:rPr>
          <w:rFonts w:ascii="Arial" w:hAnsi="Arial" w:cs="Arial"/>
        </w:rPr>
        <w:tab/>
      </w:r>
      <w:r w:rsidRPr="00B22B2C">
        <w:rPr>
          <w:rFonts w:ascii="Arial" w:hAnsi="Arial" w:cs="Arial"/>
        </w:rPr>
        <w:tab/>
      </w:r>
      <w:r w:rsidRPr="00B22B2C">
        <w:rPr>
          <w:rFonts w:ascii="Arial" w:hAnsi="Arial" w:cs="Arial"/>
        </w:rPr>
        <w:tab/>
        <w:t>Page 4</w:t>
      </w:r>
    </w:p>
    <w:p w14:paraId="48B3330D" w14:textId="5F9EAE02" w:rsidR="004553C3" w:rsidRPr="00B22B2C" w:rsidRDefault="004553C3" w:rsidP="004553C3">
      <w:pPr>
        <w:pStyle w:val="ListParagraph"/>
        <w:numPr>
          <w:ilvl w:val="0"/>
          <w:numId w:val="1"/>
        </w:numPr>
        <w:rPr>
          <w:rFonts w:ascii="Arial" w:hAnsi="Arial" w:cs="Arial"/>
        </w:rPr>
      </w:pPr>
      <w:r w:rsidRPr="00B22B2C">
        <w:rPr>
          <w:rFonts w:ascii="Arial" w:hAnsi="Arial" w:cs="Arial"/>
        </w:rPr>
        <w:t>S</w:t>
      </w:r>
      <w:r w:rsidR="006C37A3">
        <w:rPr>
          <w:rFonts w:ascii="Arial" w:hAnsi="Arial" w:cs="Arial"/>
        </w:rPr>
        <w:t>DC Approach to ASB “The Framework”</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5</w:t>
      </w:r>
    </w:p>
    <w:p w14:paraId="1DBA5AFB" w14:textId="77777777" w:rsidR="004553C3" w:rsidRPr="00B22B2C" w:rsidRDefault="004553C3" w:rsidP="004553C3">
      <w:pPr>
        <w:pStyle w:val="ListParagraph"/>
        <w:numPr>
          <w:ilvl w:val="0"/>
          <w:numId w:val="1"/>
        </w:numPr>
        <w:rPr>
          <w:rFonts w:ascii="Arial" w:hAnsi="Arial" w:cs="Arial"/>
        </w:rPr>
      </w:pPr>
      <w:r w:rsidRPr="00B22B2C">
        <w:rPr>
          <w:rFonts w:ascii="Arial" w:hAnsi="Arial" w:cs="Arial"/>
        </w:rPr>
        <w:t xml:space="preserve">Prevention and Community Involvement </w:t>
      </w:r>
      <w:r w:rsidRPr="00B22B2C">
        <w:rPr>
          <w:rFonts w:ascii="Arial" w:hAnsi="Arial" w:cs="Arial"/>
        </w:rPr>
        <w:tab/>
      </w:r>
      <w:r w:rsidRPr="00B22B2C">
        <w:rPr>
          <w:rFonts w:ascii="Arial" w:hAnsi="Arial" w:cs="Arial"/>
        </w:rPr>
        <w:tab/>
      </w:r>
      <w:r w:rsidRPr="00B22B2C">
        <w:rPr>
          <w:rFonts w:ascii="Arial" w:hAnsi="Arial" w:cs="Arial"/>
        </w:rPr>
        <w:tab/>
        <w:t>Page 6</w:t>
      </w:r>
    </w:p>
    <w:p w14:paraId="1141202F" w14:textId="24C1ACFF" w:rsidR="004553C3" w:rsidRPr="00B22B2C" w:rsidRDefault="004553C3" w:rsidP="004553C3">
      <w:pPr>
        <w:pStyle w:val="ListParagraph"/>
        <w:numPr>
          <w:ilvl w:val="0"/>
          <w:numId w:val="1"/>
        </w:numPr>
        <w:rPr>
          <w:rFonts w:ascii="Arial" w:hAnsi="Arial" w:cs="Arial"/>
        </w:rPr>
      </w:pPr>
      <w:r w:rsidRPr="00B22B2C">
        <w:rPr>
          <w:rFonts w:ascii="Arial" w:hAnsi="Arial" w:cs="Arial"/>
        </w:rPr>
        <w:t>Early Identification</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42501D">
        <w:rPr>
          <w:rFonts w:ascii="Arial" w:hAnsi="Arial" w:cs="Arial"/>
        </w:rPr>
        <w:t>7</w:t>
      </w:r>
    </w:p>
    <w:p w14:paraId="0A7C6C1E" w14:textId="4D43F48B" w:rsidR="004553C3" w:rsidRPr="00B22B2C" w:rsidRDefault="004553C3" w:rsidP="004553C3">
      <w:pPr>
        <w:pStyle w:val="ListParagraph"/>
        <w:numPr>
          <w:ilvl w:val="0"/>
          <w:numId w:val="1"/>
        </w:numPr>
        <w:rPr>
          <w:rFonts w:ascii="Arial" w:hAnsi="Arial" w:cs="Arial"/>
        </w:rPr>
      </w:pPr>
      <w:r w:rsidRPr="00B22B2C">
        <w:rPr>
          <w:rFonts w:ascii="Arial" w:hAnsi="Arial" w:cs="Arial"/>
        </w:rPr>
        <w:t xml:space="preserve">Supportive Intervention </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95085E">
        <w:rPr>
          <w:rFonts w:ascii="Arial" w:hAnsi="Arial" w:cs="Arial"/>
        </w:rPr>
        <w:t>7</w:t>
      </w:r>
    </w:p>
    <w:p w14:paraId="624C617C" w14:textId="744548AC" w:rsidR="004553C3" w:rsidRDefault="004553C3" w:rsidP="004553C3">
      <w:pPr>
        <w:pStyle w:val="ListParagraph"/>
        <w:numPr>
          <w:ilvl w:val="0"/>
          <w:numId w:val="1"/>
        </w:numPr>
        <w:rPr>
          <w:rFonts w:ascii="Arial" w:hAnsi="Arial" w:cs="Arial"/>
        </w:rPr>
      </w:pPr>
      <w:r w:rsidRPr="00B22B2C">
        <w:rPr>
          <w:rFonts w:ascii="Arial" w:hAnsi="Arial" w:cs="Arial"/>
        </w:rPr>
        <w:t xml:space="preserve">Enforcement </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C24BAC">
        <w:rPr>
          <w:rFonts w:ascii="Arial" w:hAnsi="Arial" w:cs="Arial"/>
        </w:rPr>
        <w:t>8</w:t>
      </w:r>
    </w:p>
    <w:p w14:paraId="59A7495F" w14:textId="5E38D430" w:rsidR="00D043FD" w:rsidRPr="00B22B2C" w:rsidRDefault="00D043FD" w:rsidP="004553C3">
      <w:pPr>
        <w:pStyle w:val="ListParagraph"/>
        <w:numPr>
          <w:ilvl w:val="0"/>
          <w:numId w:val="1"/>
        </w:numPr>
        <w:rPr>
          <w:rFonts w:ascii="Arial" w:hAnsi="Arial" w:cs="Arial"/>
        </w:rPr>
      </w:pPr>
      <w:r w:rsidRPr="00D043FD">
        <w:rPr>
          <w:rFonts w:ascii="Arial" w:hAnsi="Arial" w:cs="Arial"/>
        </w:rPr>
        <w:t>Who deals with ASB reports to the Council</w:t>
      </w:r>
      <w:r>
        <w:rPr>
          <w:rFonts w:ascii="Arial" w:hAnsi="Arial" w:cs="Arial"/>
        </w:rPr>
        <w:tab/>
      </w:r>
      <w:r>
        <w:rPr>
          <w:rFonts w:ascii="Arial" w:hAnsi="Arial" w:cs="Arial"/>
        </w:rPr>
        <w:tab/>
      </w:r>
      <w:r>
        <w:rPr>
          <w:rFonts w:ascii="Arial" w:hAnsi="Arial" w:cs="Arial"/>
        </w:rPr>
        <w:tab/>
        <w:t>Page 8</w:t>
      </w:r>
    </w:p>
    <w:p w14:paraId="2744C0CB" w14:textId="0AC43330" w:rsidR="004553C3" w:rsidRPr="00B22B2C" w:rsidRDefault="004553C3" w:rsidP="004553C3">
      <w:pPr>
        <w:pStyle w:val="ListParagraph"/>
        <w:numPr>
          <w:ilvl w:val="0"/>
          <w:numId w:val="1"/>
        </w:numPr>
        <w:rPr>
          <w:rFonts w:ascii="Arial" w:hAnsi="Arial" w:cs="Arial"/>
        </w:rPr>
      </w:pPr>
      <w:r w:rsidRPr="00B22B2C">
        <w:rPr>
          <w:rFonts w:ascii="Arial" w:hAnsi="Arial" w:cs="Arial"/>
        </w:rPr>
        <w:t>SOLACE</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D043FD">
        <w:rPr>
          <w:rFonts w:ascii="Arial" w:hAnsi="Arial" w:cs="Arial"/>
        </w:rPr>
        <w:t>9</w:t>
      </w:r>
    </w:p>
    <w:p w14:paraId="13A4F10F" w14:textId="7DB9E279" w:rsidR="004553C3" w:rsidRPr="00B22B2C" w:rsidRDefault="004553C3" w:rsidP="004553C3">
      <w:pPr>
        <w:pStyle w:val="ListParagraph"/>
        <w:numPr>
          <w:ilvl w:val="0"/>
          <w:numId w:val="1"/>
        </w:numPr>
        <w:rPr>
          <w:rFonts w:ascii="Arial" w:hAnsi="Arial" w:cs="Arial"/>
        </w:rPr>
      </w:pPr>
      <w:r w:rsidRPr="00B22B2C">
        <w:rPr>
          <w:rFonts w:ascii="Arial" w:hAnsi="Arial" w:cs="Arial"/>
        </w:rPr>
        <w:t>Counter Fraud Enforcement Team</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C24BAC">
        <w:rPr>
          <w:rFonts w:ascii="Arial" w:hAnsi="Arial" w:cs="Arial"/>
        </w:rPr>
        <w:t>10</w:t>
      </w:r>
    </w:p>
    <w:p w14:paraId="39C0809A" w14:textId="29868546" w:rsidR="004553C3" w:rsidRPr="00B22B2C" w:rsidRDefault="004553C3" w:rsidP="004553C3">
      <w:pPr>
        <w:pStyle w:val="ListParagraph"/>
        <w:numPr>
          <w:ilvl w:val="0"/>
          <w:numId w:val="1"/>
        </w:numPr>
        <w:rPr>
          <w:rFonts w:ascii="Arial" w:hAnsi="Arial" w:cs="Arial"/>
        </w:rPr>
      </w:pPr>
      <w:r w:rsidRPr="00B22B2C">
        <w:rPr>
          <w:rFonts w:ascii="Arial" w:hAnsi="Arial" w:cs="Arial"/>
        </w:rPr>
        <w:t>Training</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C24BAC">
        <w:rPr>
          <w:rFonts w:ascii="Arial" w:hAnsi="Arial" w:cs="Arial"/>
        </w:rPr>
        <w:t>10</w:t>
      </w:r>
    </w:p>
    <w:p w14:paraId="2912579B" w14:textId="0A65E921" w:rsidR="004553C3" w:rsidRPr="00B22B2C" w:rsidRDefault="004553C3" w:rsidP="004553C3">
      <w:pPr>
        <w:pStyle w:val="ListParagraph"/>
        <w:numPr>
          <w:ilvl w:val="0"/>
          <w:numId w:val="1"/>
        </w:numPr>
        <w:rPr>
          <w:rFonts w:ascii="Arial" w:hAnsi="Arial" w:cs="Arial"/>
        </w:rPr>
      </w:pPr>
      <w:r w:rsidRPr="00B22B2C">
        <w:rPr>
          <w:rFonts w:ascii="Arial" w:hAnsi="Arial" w:cs="Arial"/>
        </w:rPr>
        <w:t>Understanding the issue (What is ASB)?</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D043FD">
        <w:rPr>
          <w:rFonts w:ascii="Arial" w:hAnsi="Arial" w:cs="Arial"/>
        </w:rPr>
        <w:t>1</w:t>
      </w:r>
      <w:r w:rsidR="00C24BAC">
        <w:rPr>
          <w:rFonts w:ascii="Arial" w:hAnsi="Arial" w:cs="Arial"/>
        </w:rPr>
        <w:t>1</w:t>
      </w:r>
    </w:p>
    <w:p w14:paraId="3FB7AFF9" w14:textId="7CE5A526" w:rsidR="004553C3" w:rsidRPr="00B22B2C" w:rsidRDefault="004553C3" w:rsidP="004553C3">
      <w:pPr>
        <w:pStyle w:val="ListParagraph"/>
        <w:numPr>
          <w:ilvl w:val="0"/>
          <w:numId w:val="1"/>
        </w:numPr>
        <w:rPr>
          <w:rFonts w:ascii="Arial" w:hAnsi="Arial" w:cs="Arial"/>
        </w:rPr>
      </w:pPr>
      <w:r w:rsidRPr="00B22B2C">
        <w:rPr>
          <w:rFonts w:ascii="Arial" w:hAnsi="Arial" w:cs="Arial"/>
        </w:rPr>
        <w:t>Definitions/Types of ASB</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 xml:space="preserve">Page </w:t>
      </w:r>
      <w:r w:rsidR="00F8174F">
        <w:rPr>
          <w:rFonts w:ascii="Arial" w:hAnsi="Arial" w:cs="Arial"/>
        </w:rPr>
        <w:t>1</w:t>
      </w:r>
      <w:r w:rsidR="00C24BAC">
        <w:rPr>
          <w:rFonts w:ascii="Arial" w:hAnsi="Arial" w:cs="Arial"/>
        </w:rPr>
        <w:t>2</w:t>
      </w:r>
    </w:p>
    <w:p w14:paraId="04E6B50F" w14:textId="676D56F3" w:rsidR="004553C3" w:rsidRPr="00B22B2C" w:rsidRDefault="004553C3" w:rsidP="004553C3">
      <w:pPr>
        <w:pStyle w:val="ListParagraph"/>
        <w:numPr>
          <w:ilvl w:val="0"/>
          <w:numId w:val="1"/>
        </w:numPr>
        <w:rPr>
          <w:rFonts w:ascii="Arial" w:hAnsi="Arial" w:cs="Arial"/>
        </w:rPr>
      </w:pPr>
      <w:r w:rsidRPr="00B22B2C">
        <w:rPr>
          <w:rFonts w:ascii="Arial" w:hAnsi="Arial" w:cs="Arial"/>
        </w:rPr>
        <w:t>What the Council will not investigate.</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1</w:t>
      </w:r>
      <w:r w:rsidR="004C136B">
        <w:rPr>
          <w:rFonts w:ascii="Arial" w:hAnsi="Arial" w:cs="Arial"/>
        </w:rPr>
        <w:t>2</w:t>
      </w:r>
    </w:p>
    <w:p w14:paraId="4C938215" w14:textId="570EF58F" w:rsidR="00403DFF" w:rsidRDefault="004553C3" w:rsidP="00403DFF">
      <w:pPr>
        <w:pStyle w:val="ListParagraph"/>
        <w:numPr>
          <w:ilvl w:val="0"/>
          <w:numId w:val="1"/>
        </w:numPr>
        <w:rPr>
          <w:rFonts w:ascii="Arial" w:hAnsi="Arial" w:cs="Arial"/>
        </w:rPr>
      </w:pPr>
      <w:r w:rsidRPr="00B22B2C">
        <w:rPr>
          <w:rFonts w:ascii="Arial" w:hAnsi="Arial" w:cs="Arial"/>
        </w:rPr>
        <w:t>Flow chart for dealing with ASB complaints</w:t>
      </w:r>
      <w:r w:rsidRPr="00B22B2C">
        <w:rPr>
          <w:rFonts w:ascii="Arial" w:hAnsi="Arial" w:cs="Arial"/>
        </w:rPr>
        <w:tab/>
      </w:r>
      <w:r w:rsidRPr="00B22B2C">
        <w:rPr>
          <w:rFonts w:ascii="Arial" w:hAnsi="Arial" w:cs="Arial"/>
        </w:rPr>
        <w:tab/>
      </w:r>
      <w:r w:rsidRPr="00B22B2C">
        <w:rPr>
          <w:rFonts w:ascii="Arial" w:hAnsi="Arial" w:cs="Arial"/>
        </w:rPr>
        <w:tab/>
        <w:t>Page 1</w:t>
      </w:r>
      <w:r w:rsidR="00625C82">
        <w:rPr>
          <w:rFonts w:ascii="Arial" w:hAnsi="Arial" w:cs="Arial"/>
        </w:rPr>
        <w:t>4</w:t>
      </w:r>
    </w:p>
    <w:p w14:paraId="5D6BD7C7" w14:textId="6736DE99" w:rsidR="004553C3" w:rsidRPr="00403DFF" w:rsidRDefault="004553C3" w:rsidP="00403DFF">
      <w:pPr>
        <w:pStyle w:val="ListParagraph"/>
        <w:numPr>
          <w:ilvl w:val="0"/>
          <w:numId w:val="1"/>
        </w:numPr>
        <w:rPr>
          <w:rFonts w:ascii="Arial" w:hAnsi="Arial" w:cs="Arial"/>
        </w:rPr>
      </w:pPr>
      <w:r w:rsidRPr="00403DFF">
        <w:rPr>
          <w:rFonts w:ascii="Arial" w:hAnsi="Arial" w:cs="Arial"/>
        </w:rPr>
        <w:t>ASB Case review (formerly known as community trigger</w:t>
      </w:r>
      <w:r w:rsidRPr="00403DFF">
        <w:rPr>
          <w:rFonts w:ascii="Arial" w:hAnsi="Arial" w:cs="Arial"/>
        </w:rPr>
        <w:tab/>
        <w:t>Page 1</w:t>
      </w:r>
      <w:r w:rsidR="004C136B">
        <w:rPr>
          <w:rFonts w:ascii="Arial" w:hAnsi="Arial" w:cs="Arial"/>
        </w:rPr>
        <w:t>5</w:t>
      </w:r>
    </w:p>
    <w:p w14:paraId="0D41E329" w14:textId="5D93FCF6" w:rsidR="004553C3" w:rsidRPr="00B22B2C" w:rsidRDefault="004553C3" w:rsidP="004553C3">
      <w:pPr>
        <w:pStyle w:val="ListParagraph"/>
        <w:numPr>
          <w:ilvl w:val="0"/>
          <w:numId w:val="33"/>
        </w:numPr>
        <w:rPr>
          <w:rFonts w:ascii="Arial" w:hAnsi="Arial" w:cs="Arial"/>
        </w:rPr>
      </w:pPr>
      <w:r w:rsidRPr="00B22B2C">
        <w:rPr>
          <w:rFonts w:ascii="Arial" w:hAnsi="Arial" w:cs="Arial"/>
        </w:rPr>
        <w:t xml:space="preserve">Communication &amp; information sharing between SDC Depts  </w:t>
      </w:r>
      <w:r w:rsidRPr="00B22B2C">
        <w:rPr>
          <w:rFonts w:ascii="Arial" w:hAnsi="Arial" w:cs="Arial"/>
        </w:rPr>
        <w:tab/>
        <w:t>Page 1</w:t>
      </w:r>
      <w:r w:rsidR="00625C82">
        <w:rPr>
          <w:rFonts w:ascii="Arial" w:hAnsi="Arial" w:cs="Arial"/>
        </w:rPr>
        <w:t>5</w:t>
      </w:r>
    </w:p>
    <w:p w14:paraId="33B444A8" w14:textId="206AA1CD" w:rsidR="004553C3" w:rsidRPr="00B22B2C" w:rsidRDefault="004553C3" w:rsidP="004553C3">
      <w:pPr>
        <w:pStyle w:val="ListParagraph"/>
        <w:numPr>
          <w:ilvl w:val="0"/>
          <w:numId w:val="33"/>
        </w:numPr>
        <w:rPr>
          <w:rFonts w:ascii="Arial" w:hAnsi="Arial" w:cs="Arial"/>
        </w:rPr>
      </w:pPr>
      <w:r w:rsidRPr="00B22B2C">
        <w:rPr>
          <w:rFonts w:ascii="Arial" w:hAnsi="Arial" w:cs="Arial"/>
        </w:rPr>
        <w:t xml:space="preserve">Performance Monitoring and Reporting Progress </w:t>
      </w:r>
      <w:r w:rsidRPr="00B22B2C">
        <w:rPr>
          <w:rFonts w:ascii="Arial" w:hAnsi="Arial" w:cs="Arial"/>
        </w:rPr>
        <w:tab/>
      </w:r>
      <w:r w:rsidRPr="00B22B2C">
        <w:rPr>
          <w:rFonts w:ascii="Arial" w:hAnsi="Arial" w:cs="Arial"/>
        </w:rPr>
        <w:tab/>
        <w:t>Page 1</w:t>
      </w:r>
      <w:r w:rsidR="00625C82">
        <w:rPr>
          <w:rFonts w:ascii="Arial" w:hAnsi="Arial" w:cs="Arial"/>
        </w:rPr>
        <w:t>5</w:t>
      </w:r>
    </w:p>
    <w:p w14:paraId="25BAB3AE" w14:textId="11848678" w:rsidR="004553C3" w:rsidRPr="00B22B2C" w:rsidRDefault="004553C3" w:rsidP="004553C3">
      <w:pPr>
        <w:pStyle w:val="ListParagraph"/>
        <w:numPr>
          <w:ilvl w:val="0"/>
          <w:numId w:val="33"/>
        </w:numPr>
        <w:rPr>
          <w:rFonts w:ascii="Arial" w:hAnsi="Arial" w:cs="Arial"/>
        </w:rPr>
      </w:pPr>
      <w:r w:rsidRPr="00B22B2C">
        <w:rPr>
          <w:rFonts w:ascii="Arial" w:hAnsi="Arial" w:cs="Arial"/>
        </w:rPr>
        <w:t>Appendices &amp; Glossary of Terms</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1</w:t>
      </w:r>
      <w:r w:rsidR="00625C82">
        <w:rPr>
          <w:rFonts w:ascii="Arial" w:hAnsi="Arial" w:cs="Arial"/>
        </w:rPr>
        <w:t>6</w:t>
      </w:r>
      <w:r w:rsidRPr="00B22B2C">
        <w:rPr>
          <w:rFonts w:ascii="Arial" w:hAnsi="Arial" w:cs="Arial"/>
        </w:rPr>
        <w:t>-2</w:t>
      </w:r>
      <w:r w:rsidR="00625C82">
        <w:rPr>
          <w:rFonts w:ascii="Arial" w:hAnsi="Arial" w:cs="Arial"/>
        </w:rPr>
        <w:t>3</w:t>
      </w:r>
    </w:p>
    <w:p w14:paraId="068BDB1A" w14:textId="52BA43E2" w:rsidR="004553C3" w:rsidRPr="00B22B2C" w:rsidRDefault="004553C3" w:rsidP="004553C3">
      <w:pPr>
        <w:pStyle w:val="ListParagraph"/>
        <w:numPr>
          <w:ilvl w:val="0"/>
          <w:numId w:val="33"/>
        </w:numPr>
        <w:rPr>
          <w:rFonts w:ascii="Arial" w:hAnsi="Arial" w:cs="Arial"/>
        </w:rPr>
      </w:pPr>
      <w:r w:rsidRPr="00B22B2C">
        <w:rPr>
          <w:rFonts w:ascii="Arial" w:hAnsi="Arial" w:cs="Arial"/>
        </w:rPr>
        <w:t>Document History</w:t>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r>
      <w:r w:rsidRPr="00B22B2C">
        <w:rPr>
          <w:rFonts w:ascii="Arial" w:hAnsi="Arial" w:cs="Arial"/>
        </w:rPr>
        <w:tab/>
        <w:t>Page 2</w:t>
      </w:r>
      <w:r w:rsidR="00625C82">
        <w:rPr>
          <w:rFonts w:ascii="Arial" w:hAnsi="Arial" w:cs="Arial"/>
        </w:rPr>
        <w:t>4</w:t>
      </w:r>
      <w:r w:rsidRPr="00B22B2C">
        <w:rPr>
          <w:rFonts w:ascii="Arial" w:hAnsi="Arial" w:cs="Arial"/>
        </w:rPr>
        <w:t>-2</w:t>
      </w:r>
      <w:r w:rsidR="00625C82">
        <w:rPr>
          <w:rFonts w:ascii="Arial" w:hAnsi="Arial" w:cs="Arial"/>
        </w:rPr>
        <w:t>5</w:t>
      </w:r>
    </w:p>
    <w:p w14:paraId="3E613376" w14:textId="77777777" w:rsidR="004553C3" w:rsidRPr="001B6B97" w:rsidRDefault="004553C3" w:rsidP="004553C3">
      <w:pPr>
        <w:rPr>
          <w:color w:val="FF0000"/>
        </w:rPr>
      </w:pPr>
    </w:p>
    <w:p w14:paraId="36DAE94B" w14:textId="77777777" w:rsidR="00816C08" w:rsidRPr="0030504A" w:rsidRDefault="00816C08" w:rsidP="00883467">
      <w:pPr>
        <w:pStyle w:val="ListParagraph"/>
        <w:rPr>
          <w:rFonts w:ascii="Arial" w:hAnsi="Arial" w:cs="Arial"/>
        </w:rPr>
      </w:pPr>
    </w:p>
    <w:p w14:paraId="5D73ABC3" w14:textId="7A5EC086" w:rsidR="00EB34C5" w:rsidRPr="0030504A" w:rsidRDefault="00BB3D8A" w:rsidP="00816C08">
      <w:pPr>
        <w:pStyle w:val="ListParagraph"/>
        <w:rPr>
          <w:rFonts w:ascii="Arial" w:hAnsi="Arial" w:cs="Arial"/>
          <w:color w:val="FF0000"/>
        </w:rPr>
      </w:pPr>
      <w:r w:rsidRPr="0030504A">
        <w:rPr>
          <w:rFonts w:ascii="Arial" w:hAnsi="Arial" w:cs="Arial"/>
          <w:color w:val="FF0000"/>
        </w:rPr>
        <w:tab/>
      </w:r>
      <w:r w:rsidRPr="0030504A">
        <w:rPr>
          <w:rFonts w:ascii="Arial" w:hAnsi="Arial" w:cs="Arial"/>
          <w:color w:val="FF0000"/>
        </w:rPr>
        <w:tab/>
      </w:r>
      <w:r w:rsidR="00583E2C" w:rsidRPr="0030504A">
        <w:rPr>
          <w:rFonts w:ascii="Arial" w:hAnsi="Arial" w:cs="Arial"/>
          <w:color w:val="FF0000"/>
        </w:rPr>
        <w:tab/>
      </w:r>
    </w:p>
    <w:p w14:paraId="7173F117" w14:textId="04CC7295" w:rsidR="00FD76F2" w:rsidRPr="0030504A" w:rsidRDefault="00FD76F2" w:rsidP="00EB34C5">
      <w:pPr>
        <w:spacing w:line="259" w:lineRule="auto"/>
        <w:jc w:val="both"/>
        <w:rPr>
          <w:rFonts w:ascii="Arial" w:hAnsi="Arial" w:cs="Arial"/>
          <w:color w:val="FF0000"/>
        </w:rPr>
      </w:pP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r w:rsidRPr="0030504A">
        <w:rPr>
          <w:rFonts w:ascii="Arial" w:hAnsi="Arial" w:cs="Arial"/>
          <w:color w:val="FF0000"/>
        </w:rPr>
        <w:tab/>
      </w:r>
    </w:p>
    <w:p w14:paraId="4E88D6FC" w14:textId="77777777" w:rsidR="00BB3D8A" w:rsidRPr="0030504A" w:rsidRDefault="00BB3D8A" w:rsidP="00FD76F2">
      <w:pPr>
        <w:rPr>
          <w:rFonts w:ascii="Arial" w:hAnsi="Arial" w:cs="Arial"/>
          <w:color w:val="FF0000"/>
        </w:rPr>
      </w:pPr>
    </w:p>
    <w:p w14:paraId="50581A26" w14:textId="77777777" w:rsidR="00816C08" w:rsidRPr="0030504A" w:rsidRDefault="00816C08" w:rsidP="00FD76F2">
      <w:pPr>
        <w:rPr>
          <w:rFonts w:ascii="Arial" w:hAnsi="Arial" w:cs="Arial"/>
          <w:color w:val="FF0000"/>
        </w:rPr>
      </w:pPr>
    </w:p>
    <w:p w14:paraId="3A2FBA1A" w14:textId="77777777" w:rsidR="00816C08" w:rsidRPr="0030504A" w:rsidRDefault="00816C08" w:rsidP="00FD76F2">
      <w:pPr>
        <w:rPr>
          <w:rFonts w:ascii="Arial" w:hAnsi="Arial" w:cs="Arial"/>
          <w:color w:val="FF0000"/>
        </w:rPr>
      </w:pPr>
    </w:p>
    <w:p w14:paraId="1E215164" w14:textId="77777777" w:rsidR="00816C08" w:rsidRPr="0030504A" w:rsidRDefault="00816C08" w:rsidP="00FD76F2">
      <w:pPr>
        <w:rPr>
          <w:rFonts w:ascii="Arial" w:hAnsi="Arial" w:cs="Arial"/>
          <w:color w:val="FF0000"/>
        </w:rPr>
      </w:pPr>
    </w:p>
    <w:p w14:paraId="44D88694" w14:textId="77777777" w:rsidR="00816C08" w:rsidRPr="0030504A" w:rsidRDefault="00816C08" w:rsidP="00FD76F2">
      <w:pPr>
        <w:rPr>
          <w:rFonts w:ascii="Arial" w:hAnsi="Arial" w:cs="Arial"/>
          <w:color w:val="FF0000"/>
        </w:rPr>
      </w:pPr>
    </w:p>
    <w:p w14:paraId="0DF6400D" w14:textId="77777777" w:rsidR="00816C08" w:rsidRPr="0030504A" w:rsidRDefault="00816C08" w:rsidP="00FD76F2">
      <w:pPr>
        <w:rPr>
          <w:rFonts w:ascii="Arial" w:hAnsi="Arial" w:cs="Arial"/>
          <w:color w:val="FF0000"/>
        </w:rPr>
      </w:pPr>
    </w:p>
    <w:p w14:paraId="08772995" w14:textId="77777777" w:rsidR="0030504A" w:rsidRPr="0030504A" w:rsidRDefault="0030504A" w:rsidP="00FD76F2">
      <w:pPr>
        <w:rPr>
          <w:rFonts w:ascii="Arial" w:hAnsi="Arial" w:cs="Arial"/>
          <w:color w:val="FF0000"/>
        </w:rPr>
      </w:pPr>
    </w:p>
    <w:p w14:paraId="03361F77" w14:textId="77777777" w:rsidR="00FD76F2" w:rsidRPr="0030504A" w:rsidRDefault="00FD76F2" w:rsidP="00FD76F2">
      <w:pPr>
        <w:pStyle w:val="ListParagraph"/>
        <w:numPr>
          <w:ilvl w:val="0"/>
          <w:numId w:val="2"/>
        </w:numPr>
        <w:spacing w:line="259" w:lineRule="auto"/>
        <w:jc w:val="both"/>
        <w:rPr>
          <w:rFonts w:ascii="Arial" w:hAnsi="Arial" w:cs="Arial"/>
          <w:b/>
          <w:bCs/>
          <w:u w:val="single"/>
        </w:rPr>
      </w:pPr>
      <w:r w:rsidRPr="0030504A">
        <w:rPr>
          <w:rFonts w:ascii="Arial" w:hAnsi="Arial" w:cs="Arial"/>
          <w:b/>
          <w:bCs/>
          <w:u w:val="single"/>
        </w:rPr>
        <w:lastRenderedPageBreak/>
        <w:t>Introduction</w:t>
      </w:r>
    </w:p>
    <w:p w14:paraId="4E61C60C" w14:textId="5FF5E947" w:rsidR="00FD76F2" w:rsidRPr="0030504A" w:rsidRDefault="00FD76F2" w:rsidP="00FD76F2">
      <w:pPr>
        <w:ind w:left="360"/>
        <w:jc w:val="both"/>
        <w:rPr>
          <w:rFonts w:ascii="Arial" w:hAnsi="Arial" w:cs="Arial"/>
        </w:rPr>
      </w:pPr>
      <w:bookmarkStart w:id="0" w:name="_Hlk169613447"/>
      <w:r w:rsidRPr="0030504A">
        <w:rPr>
          <w:rFonts w:ascii="Arial" w:hAnsi="Arial" w:cs="Arial"/>
        </w:rPr>
        <w:t xml:space="preserve">Stroud </w:t>
      </w:r>
      <w:r w:rsidR="00A71EEE">
        <w:rPr>
          <w:rFonts w:ascii="Arial" w:hAnsi="Arial" w:cs="Arial"/>
        </w:rPr>
        <w:t>d</w:t>
      </w:r>
      <w:r w:rsidRPr="0030504A">
        <w:rPr>
          <w:rFonts w:ascii="Arial" w:hAnsi="Arial" w:cs="Arial"/>
        </w:rPr>
        <w:t xml:space="preserve">istrict is a unique place in which to live, work, visit and relax. All residents, visitors, tourists, and businesses throughout the district have the right to enjoy the area, to live peacefully in their homes and neighbourhoods, to feel safe and secure and should not suffer from anti-social behaviour, nuisance, or harassment. </w:t>
      </w:r>
    </w:p>
    <w:p w14:paraId="07935B4A" w14:textId="50456DDF" w:rsidR="00813BB5" w:rsidRPr="008E4340" w:rsidRDefault="00FD76F2" w:rsidP="00ED0746">
      <w:pPr>
        <w:ind w:left="360"/>
        <w:jc w:val="both"/>
        <w:rPr>
          <w:rFonts w:ascii="Arial" w:hAnsi="Arial" w:cs="Arial"/>
        </w:rPr>
      </w:pPr>
      <w:r w:rsidRPr="0030504A">
        <w:rPr>
          <w:rFonts w:ascii="Arial" w:hAnsi="Arial" w:cs="Arial"/>
        </w:rPr>
        <w:t xml:space="preserve">Anti-social behaviour (ASB) in all its forms is one of the most important challenges that all Local Authorities face, Stroud District Council (SDC) is no different. The Stroud district has a great deal to offer: a rich cultural heritage and diversity of population, affordable housing, good schools, a sound local economy and a geographical position that provides excellent links around the country, by motorways, and rail links. </w:t>
      </w:r>
    </w:p>
    <w:p w14:paraId="28C0F1B1" w14:textId="306CD37E" w:rsidR="006A4D02" w:rsidRPr="008E4340" w:rsidRDefault="008E4340" w:rsidP="008E4340">
      <w:pPr>
        <w:ind w:left="360"/>
        <w:jc w:val="both"/>
        <w:rPr>
          <w:rFonts w:ascii="Arial" w:hAnsi="Arial" w:cs="Arial"/>
        </w:rPr>
      </w:pPr>
      <w:r w:rsidRPr="008E4340">
        <w:rPr>
          <w:rFonts w:ascii="Arial" w:hAnsi="Arial" w:cs="Arial"/>
        </w:rPr>
        <w:t>Antisocial behaviour is defined as 'behaviour by a person which causes, or is likely to cause, harassment, alarm, or distress to persons not of the same household as the person</w:t>
      </w:r>
    </w:p>
    <w:p w14:paraId="1348FB36" w14:textId="77777777" w:rsidR="00FD76F2" w:rsidRPr="0030504A" w:rsidRDefault="00FD76F2" w:rsidP="00FD76F2">
      <w:pPr>
        <w:ind w:left="360"/>
        <w:jc w:val="both"/>
        <w:rPr>
          <w:rFonts w:ascii="Arial" w:hAnsi="Arial" w:cs="Arial"/>
        </w:rPr>
      </w:pPr>
      <w:r w:rsidRPr="0030504A">
        <w:rPr>
          <w:rFonts w:ascii="Arial" w:hAnsi="Arial" w:cs="Arial"/>
        </w:rPr>
        <w:t>However, ASB (both actual and perceived) is the single factor that significantly undermines all these positive features of the district. Residents in urban, rural, or semi-rural areas and people who live or work here, may experience different types and levels of ASB but ultimately, whether it is rowdy or drunken behaviour, irresponsible behaviour such as littering or lack of respect for local communities and the environment, the effect is negative and has a considerable impact on quality of life which impacts on a person’s wellbeing and mental health.</w:t>
      </w:r>
    </w:p>
    <w:p w14:paraId="71D9FF2F" w14:textId="77777777" w:rsidR="00FD76F2" w:rsidRPr="0030504A" w:rsidRDefault="00FD76F2" w:rsidP="00FD76F2">
      <w:pPr>
        <w:ind w:left="360"/>
        <w:jc w:val="both"/>
        <w:rPr>
          <w:rFonts w:ascii="Arial" w:hAnsi="Arial" w:cs="Arial"/>
        </w:rPr>
      </w:pPr>
      <w:r w:rsidRPr="0030504A">
        <w:rPr>
          <w:rFonts w:ascii="Arial" w:hAnsi="Arial" w:cs="Arial"/>
        </w:rPr>
        <w:t xml:space="preserve">This policy includes some basics: clarifying what falls within the definition of ASB and what does not. Some activities are frequently reported to the Council as ASB, for example, drug dealing and drug use on the street, which are criminal acts not ASB and issues that the Council does not have the powers to address – these are matters for the Police and law enforcement agencies. The policy also demonstrates that our commitment is to address ASB in all its forms and at all levels. This is in recognition of our understanding that some forms of ASB, sometimes seen as low-level and especially when persistent, can have a devastating impact on its victims. </w:t>
      </w:r>
    </w:p>
    <w:p w14:paraId="531FB398" w14:textId="77777777" w:rsidR="00FD76F2" w:rsidRPr="0030504A" w:rsidRDefault="00FD76F2" w:rsidP="00FD76F2">
      <w:pPr>
        <w:ind w:left="360"/>
        <w:jc w:val="both"/>
        <w:rPr>
          <w:rFonts w:ascii="Arial" w:hAnsi="Arial" w:cs="Arial"/>
        </w:rPr>
      </w:pPr>
      <w:r w:rsidRPr="0030504A">
        <w:rPr>
          <w:rFonts w:ascii="Arial" w:hAnsi="Arial" w:cs="Arial"/>
        </w:rPr>
        <w:t>This document outlines our approach as a District Council to prevent, identify, support, and enforce ASB. More importantly this document illustrates how alleged victims can report cases directly to us and what to expect from us when making these reports putting the victim at the centre of our approach.</w:t>
      </w:r>
    </w:p>
    <w:p w14:paraId="0239C270" w14:textId="7D1CF663" w:rsidR="00FD76F2" w:rsidRPr="0030504A" w:rsidRDefault="00FD76F2" w:rsidP="00FD76F2">
      <w:pPr>
        <w:ind w:left="360"/>
        <w:jc w:val="both"/>
        <w:rPr>
          <w:rFonts w:ascii="Arial" w:hAnsi="Arial" w:cs="Arial"/>
        </w:rPr>
      </w:pPr>
      <w:r w:rsidRPr="0030504A">
        <w:rPr>
          <w:rFonts w:ascii="Arial" w:hAnsi="Arial" w:cs="Arial"/>
        </w:rPr>
        <w:t>This policy does not sit in isolation but is intended to sit alongside other publications such as the ‘Stroud District Community Safety Partnership</w:t>
      </w:r>
      <w:r w:rsidR="00CD4048" w:rsidRPr="0030504A">
        <w:rPr>
          <w:rFonts w:ascii="Arial" w:hAnsi="Arial" w:cs="Arial"/>
        </w:rPr>
        <w:t>(SDCSP)</w:t>
      </w:r>
      <w:r w:rsidRPr="0030504A">
        <w:rPr>
          <w:rFonts w:ascii="Arial" w:hAnsi="Arial" w:cs="Arial"/>
        </w:rPr>
        <w:t xml:space="preserve"> Plan 2023 -2026 and ‘The Council Plan 2021 - 2026 both of which have a commitment to improve Stroud District  and make it a safe place to live, work and visit. </w:t>
      </w:r>
    </w:p>
    <w:p w14:paraId="7AC6AB0D" w14:textId="52BD7ED2" w:rsidR="00816C08" w:rsidRPr="0030504A" w:rsidRDefault="00FD76F2" w:rsidP="0030504A">
      <w:pPr>
        <w:ind w:left="360"/>
        <w:jc w:val="both"/>
        <w:rPr>
          <w:rFonts w:ascii="Arial" w:hAnsi="Arial" w:cs="Arial"/>
        </w:rPr>
      </w:pPr>
      <w:r w:rsidRPr="0030504A">
        <w:rPr>
          <w:rFonts w:ascii="Arial" w:hAnsi="Arial" w:cs="Arial"/>
        </w:rPr>
        <w:t>This policy sets out the guiding principles of how we will work together to identify those issues that have the most impact on residents and visitors within</w:t>
      </w:r>
      <w:r w:rsidR="0095085E">
        <w:rPr>
          <w:rFonts w:ascii="Arial" w:hAnsi="Arial" w:cs="Arial"/>
        </w:rPr>
        <w:t xml:space="preserve"> the</w:t>
      </w:r>
      <w:r w:rsidRPr="0030504A">
        <w:rPr>
          <w:rFonts w:ascii="Arial" w:hAnsi="Arial" w:cs="Arial"/>
        </w:rPr>
        <w:t xml:space="preserve"> Stroud </w:t>
      </w:r>
      <w:r w:rsidR="0095085E">
        <w:rPr>
          <w:rFonts w:ascii="Arial" w:hAnsi="Arial" w:cs="Arial"/>
        </w:rPr>
        <w:lastRenderedPageBreak/>
        <w:t>d</w:t>
      </w:r>
      <w:r w:rsidRPr="0030504A">
        <w:rPr>
          <w:rFonts w:ascii="Arial" w:hAnsi="Arial" w:cs="Arial"/>
        </w:rPr>
        <w:t>istrict, along with how we investigate and resolve reports of ASB and highlight the values and beliefs of the partnership to serve as a guideline for operational decision making.</w:t>
      </w:r>
    </w:p>
    <w:p w14:paraId="346E4422" w14:textId="73AAA62C" w:rsidR="00FD76F2" w:rsidRPr="0030504A" w:rsidRDefault="003C60FF" w:rsidP="00FD76F2">
      <w:pPr>
        <w:pStyle w:val="ListParagraph"/>
        <w:numPr>
          <w:ilvl w:val="0"/>
          <w:numId w:val="2"/>
        </w:numPr>
        <w:spacing w:line="259" w:lineRule="auto"/>
        <w:jc w:val="both"/>
        <w:rPr>
          <w:rFonts w:ascii="Arial" w:hAnsi="Arial" w:cs="Arial"/>
          <w:b/>
          <w:bCs/>
          <w:u w:val="single"/>
        </w:rPr>
      </w:pPr>
      <w:bookmarkStart w:id="1" w:name="_Hlk169613222"/>
      <w:bookmarkEnd w:id="0"/>
      <w:r w:rsidRPr="0030504A">
        <w:rPr>
          <w:rFonts w:ascii="Arial" w:hAnsi="Arial" w:cs="Arial"/>
          <w:b/>
          <w:bCs/>
          <w:u w:val="single"/>
        </w:rPr>
        <w:t xml:space="preserve">Anti-Social </w:t>
      </w:r>
      <w:r w:rsidR="00FD76F2" w:rsidRPr="0030504A">
        <w:rPr>
          <w:rFonts w:ascii="Arial" w:hAnsi="Arial" w:cs="Arial"/>
          <w:b/>
          <w:bCs/>
          <w:u w:val="single"/>
        </w:rPr>
        <w:t>B</w:t>
      </w:r>
      <w:r w:rsidRPr="0030504A">
        <w:rPr>
          <w:rFonts w:ascii="Arial" w:hAnsi="Arial" w:cs="Arial"/>
          <w:b/>
          <w:bCs/>
          <w:u w:val="single"/>
        </w:rPr>
        <w:t xml:space="preserve">ehaviour </w:t>
      </w:r>
      <w:r w:rsidR="00FD76F2" w:rsidRPr="0030504A">
        <w:rPr>
          <w:rFonts w:ascii="Arial" w:hAnsi="Arial" w:cs="Arial"/>
          <w:b/>
          <w:bCs/>
          <w:u w:val="single"/>
        </w:rPr>
        <w:t xml:space="preserve"> Mission Statement</w:t>
      </w:r>
    </w:p>
    <w:p w14:paraId="053892D3" w14:textId="7D198B49" w:rsidR="00FD76F2" w:rsidRPr="0030504A" w:rsidRDefault="0081643D" w:rsidP="0081643D">
      <w:pPr>
        <w:jc w:val="both"/>
        <w:rPr>
          <w:rFonts w:ascii="Arial" w:hAnsi="Arial" w:cs="Arial"/>
        </w:rPr>
      </w:pPr>
      <w:r w:rsidRPr="0081643D">
        <w:rPr>
          <w:rFonts w:ascii="Arial" w:hAnsi="Arial" w:cs="Arial"/>
          <w:b/>
          <w:bCs/>
        </w:rPr>
        <w:t>3.1</w:t>
      </w:r>
      <w:r>
        <w:rPr>
          <w:rFonts w:ascii="Arial" w:hAnsi="Arial" w:cs="Arial"/>
        </w:rPr>
        <w:t xml:space="preserve"> </w:t>
      </w:r>
      <w:r w:rsidR="00FD76F2" w:rsidRPr="0030504A">
        <w:rPr>
          <w:rFonts w:ascii="Arial" w:hAnsi="Arial" w:cs="Arial"/>
        </w:rPr>
        <w:t>As a council it is our mission to adopt a victim centred approach</w:t>
      </w:r>
      <w:r w:rsidR="00FD76F2" w:rsidRPr="0030504A">
        <w:rPr>
          <w:rFonts w:ascii="Arial" w:hAnsi="Arial" w:cs="Arial"/>
          <w:b/>
          <w:bCs/>
          <w:u w:val="single"/>
        </w:rPr>
        <w:t xml:space="preserve"> </w:t>
      </w:r>
      <w:r w:rsidR="00FD76F2" w:rsidRPr="0030504A">
        <w:rPr>
          <w:rFonts w:ascii="Arial" w:hAnsi="Arial" w:cs="Arial"/>
        </w:rPr>
        <w:t xml:space="preserve">and take all </w:t>
      </w:r>
      <w:r>
        <w:rPr>
          <w:rFonts w:ascii="Arial" w:hAnsi="Arial" w:cs="Arial"/>
        </w:rPr>
        <w:t xml:space="preserve">    </w:t>
      </w:r>
      <w:r w:rsidR="00FD76F2" w:rsidRPr="0030504A">
        <w:rPr>
          <w:rFonts w:ascii="Arial" w:hAnsi="Arial" w:cs="Arial"/>
        </w:rPr>
        <w:t xml:space="preserve">complaints of anti-social behaviour seriously, treat victims fairly and with dignity, carrying out investigations, signpost victims to appropriate agencies and organisations for support should they need it. </w:t>
      </w:r>
    </w:p>
    <w:p w14:paraId="666568E7" w14:textId="5A00D246" w:rsidR="00FD76F2" w:rsidRDefault="0081643D" w:rsidP="0081643D">
      <w:pPr>
        <w:jc w:val="both"/>
        <w:rPr>
          <w:rFonts w:ascii="Arial" w:hAnsi="Arial" w:cs="Arial"/>
        </w:rPr>
      </w:pPr>
      <w:r w:rsidRPr="0081643D">
        <w:rPr>
          <w:rFonts w:ascii="Arial" w:hAnsi="Arial" w:cs="Arial"/>
          <w:b/>
          <w:bCs/>
        </w:rPr>
        <w:t>3.2</w:t>
      </w:r>
      <w:r>
        <w:rPr>
          <w:rFonts w:ascii="Arial" w:hAnsi="Arial" w:cs="Arial"/>
        </w:rPr>
        <w:t xml:space="preserve"> </w:t>
      </w:r>
      <w:r w:rsidR="00FD76F2" w:rsidRPr="0030504A">
        <w:rPr>
          <w:rFonts w:ascii="Arial" w:hAnsi="Arial" w:cs="Arial"/>
        </w:rPr>
        <w:t xml:space="preserve">We will ensure the victims voice is heard and this will play a key role in the continuous  development of this </w:t>
      </w:r>
      <w:r w:rsidR="0095085E">
        <w:rPr>
          <w:rFonts w:ascii="Arial" w:hAnsi="Arial" w:cs="Arial"/>
        </w:rPr>
        <w:t>policy</w:t>
      </w:r>
      <w:r w:rsidR="00FD76F2" w:rsidRPr="0030504A">
        <w:rPr>
          <w:rFonts w:ascii="Arial" w:hAnsi="Arial" w:cs="Arial"/>
        </w:rPr>
        <w:t xml:space="preserve"> and future process to ensure we provide an excellent service that encourages reporting, supports, and effectively communicates with victims.</w:t>
      </w:r>
    </w:p>
    <w:p w14:paraId="391DB0EB" w14:textId="1F4A71DB" w:rsidR="0081643D" w:rsidRDefault="0081643D" w:rsidP="0081643D">
      <w:pPr>
        <w:jc w:val="both"/>
        <w:rPr>
          <w:rFonts w:ascii="Arial" w:hAnsi="Arial" w:cs="Arial"/>
          <w:b/>
          <w:bCs/>
          <w:u w:val="single"/>
        </w:rPr>
      </w:pPr>
      <w:r w:rsidRPr="0081643D">
        <w:rPr>
          <w:rFonts w:ascii="Arial" w:hAnsi="Arial" w:cs="Arial"/>
          <w:b/>
          <w:bCs/>
        </w:rPr>
        <w:t>4</w:t>
      </w:r>
      <w:r>
        <w:rPr>
          <w:rFonts w:ascii="Arial" w:hAnsi="Arial" w:cs="Arial"/>
          <w:b/>
          <w:bCs/>
        </w:rPr>
        <w:t xml:space="preserve">. </w:t>
      </w:r>
      <w:r w:rsidRPr="0081643D">
        <w:rPr>
          <w:rFonts w:ascii="Arial" w:hAnsi="Arial" w:cs="Arial"/>
          <w:b/>
          <w:bCs/>
          <w:u w:val="single"/>
        </w:rPr>
        <w:t>Stroud District Community Safety Partnership</w:t>
      </w:r>
      <w:r>
        <w:rPr>
          <w:rFonts w:ascii="Arial" w:hAnsi="Arial" w:cs="Arial"/>
          <w:b/>
          <w:bCs/>
          <w:u w:val="single"/>
        </w:rPr>
        <w:t xml:space="preserve"> (SDCSP)</w:t>
      </w:r>
    </w:p>
    <w:p w14:paraId="41694EBD" w14:textId="21184C24" w:rsidR="0081643D" w:rsidRDefault="0081643D" w:rsidP="0081643D">
      <w:pPr>
        <w:jc w:val="both"/>
        <w:rPr>
          <w:rFonts w:ascii="Arial" w:hAnsi="Arial" w:cs="Arial"/>
        </w:rPr>
      </w:pPr>
      <w:r w:rsidRPr="0081643D">
        <w:rPr>
          <w:rFonts w:ascii="Arial" w:hAnsi="Arial" w:cs="Arial"/>
          <w:b/>
          <w:bCs/>
        </w:rPr>
        <w:t xml:space="preserve">4.1 </w:t>
      </w:r>
      <w:r>
        <w:rPr>
          <w:rFonts w:ascii="Arial" w:hAnsi="Arial" w:cs="Arial"/>
          <w:b/>
          <w:bCs/>
        </w:rPr>
        <w:t>T</w:t>
      </w:r>
      <w:r>
        <w:rPr>
          <w:rFonts w:ascii="Arial" w:hAnsi="Arial" w:cs="Arial"/>
        </w:rPr>
        <w:t>he Crime &amp; Disorder Act 1998</w:t>
      </w:r>
      <w:r w:rsidR="009B70AC">
        <w:rPr>
          <w:rFonts w:ascii="Arial" w:hAnsi="Arial" w:cs="Arial"/>
        </w:rPr>
        <w:t xml:space="preserve"> </w:t>
      </w:r>
      <w:r w:rsidR="007B5F4C">
        <w:rPr>
          <w:rFonts w:ascii="Arial" w:hAnsi="Arial" w:cs="Arial"/>
        </w:rPr>
        <w:t xml:space="preserve">Section 17 </w:t>
      </w:r>
      <w:r w:rsidR="009B70AC">
        <w:rPr>
          <w:rFonts w:ascii="Arial" w:hAnsi="Arial" w:cs="Arial"/>
        </w:rPr>
        <w:t>(</w:t>
      </w:r>
      <w:r w:rsidR="009B70AC" w:rsidRPr="009B70AC">
        <w:rPr>
          <w:rFonts w:ascii="Arial" w:hAnsi="Arial" w:cs="Arial"/>
          <w:b/>
          <w:bCs/>
        </w:rPr>
        <w:t xml:space="preserve">See Appendix </w:t>
      </w:r>
      <w:r w:rsidR="008B4907">
        <w:rPr>
          <w:rFonts w:ascii="Arial" w:hAnsi="Arial" w:cs="Arial"/>
          <w:b/>
          <w:bCs/>
        </w:rPr>
        <w:t>6</w:t>
      </w:r>
      <w:r w:rsidR="009B70AC">
        <w:rPr>
          <w:rFonts w:ascii="Arial" w:hAnsi="Arial" w:cs="Arial"/>
        </w:rPr>
        <w:t>)</w:t>
      </w:r>
      <w:r>
        <w:rPr>
          <w:rFonts w:ascii="Arial" w:hAnsi="Arial" w:cs="Arial"/>
        </w:rPr>
        <w:t xml:space="preserve"> imposes a statutory duty on all Local Authorities to do all they can to prevent crime, fear of crime and anti-social behaviour within their areas.</w:t>
      </w:r>
    </w:p>
    <w:p w14:paraId="2E91651F" w14:textId="5EBADF72" w:rsidR="0081643D" w:rsidRPr="00347026" w:rsidRDefault="007B5F4C" w:rsidP="0081643D">
      <w:pPr>
        <w:pStyle w:val="ListParagraph"/>
        <w:numPr>
          <w:ilvl w:val="1"/>
          <w:numId w:val="23"/>
        </w:numPr>
        <w:jc w:val="both"/>
        <w:rPr>
          <w:rFonts w:ascii="Arial" w:hAnsi="Arial" w:cs="Arial"/>
        </w:rPr>
      </w:pPr>
      <w:r>
        <w:rPr>
          <w:rFonts w:ascii="Arial" w:hAnsi="Arial" w:cs="Arial"/>
        </w:rPr>
        <w:t xml:space="preserve"> </w:t>
      </w:r>
      <w:r w:rsidR="0081643D" w:rsidRPr="0081643D">
        <w:rPr>
          <w:rFonts w:ascii="Arial" w:hAnsi="Arial" w:cs="Arial"/>
        </w:rPr>
        <w:t>SDCSP has a</w:t>
      </w:r>
      <w:r w:rsidR="0081643D">
        <w:rPr>
          <w:rFonts w:ascii="Arial" w:hAnsi="Arial" w:cs="Arial"/>
        </w:rPr>
        <w:t xml:space="preserve"> </w:t>
      </w:r>
      <w:r w:rsidR="009B70AC">
        <w:rPr>
          <w:rFonts w:ascii="Arial" w:hAnsi="Arial" w:cs="Arial"/>
        </w:rPr>
        <w:t>three-year</w:t>
      </w:r>
      <w:r w:rsidR="0081643D" w:rsidRPr="0081643D">
        <w:rPr>
          <w:rFonts w:ascii="Arial" w:hAnsi="Arial" w:cs="Arial"/>
        </w:rPr>
        <w:t xml:space="preserve"> Community safety plan with </w:t>
      </w:r>
      <w:r w:rsidR="0081643D">
        <w:rPr>
          <w:rFonts w:ascii="Arial" w:hAnsi="Arial" w:cs="Arial"/>
        </w:rPr>
        <w:t>five</w:t>
      </w:r>
      <w:r w:rsidR="0081643D" w:rsidRPr="0081643D">
        <w:rPr>
          <w:rFonts w:ascii="Arial" w:hAnsi="Arial" w:cs="Arial"/>
        </w:rPr>
        <w:t xml:space="preserve"> priorities including Priority one to address Anti-Social Behaviour in all its forms</w:t>
      </w:r>
      <w:bookmarkStart w:id="2" w:name="_Hlk163287689"/>
      <w:bookmarkEnd w:id="1"/>
      <w:r w:rsidR="0081643D">
        <w:rPr>
          <w:rFonts w:ascii="Arial" w:hAnsi="Arial" w:cs="Arial"/>
        </w:rPr>
        <w:t xml:space="preserve">. </w:t>
      </w:r>
      <w:r w:rsidR="00C221CE">
        <w:rPr>
          <w:rFonts w:ascii="Arial" w:hAnsi="Arial" w:cs="Arial"/>
        </w:rPr>
        <w:t>(</w:t>
      </w:r>
      <w:r w:rsidR="0081643D" w:rsidRPr="00BF1461">
        <w:rPr>
          <w:rFonts w:ascii="Arial" w:hAnsi="Arial" w:cs="Arial"/>
          <w:b/>
          <w:bCs/>
        </w:rPr>
        <w:t>See Appendix</w:t>
      </w:r>
      <w:r>
        <w:rPr>
          <w:rFonts w:ascii="Arial" w:hAnsi="Arial" w:cs="Arial"/>
          <w:b/>
          <w:bCs/>
        </w:rPr>
        <w:t xml:space="preserve"> </w:t>
      </w:r>
      <w:r w:rsidR="00881BEB">
        <w:rPr>
          <w:rFonts w:ascii="Arial" w:hAnsi="Arial" w:cs="Arial"/>
          <w:b/>
          <w:bCs/>
        </w:rPr>
        <w:t>3</w:t>
      </w:r>
      <w:r w:rsidR="00C221CE">
        <w:rPr>
          <w:rFonts w:ascii="Arial" w:hAnsi="Arial" w:cs="Arial"/>
          <w:b/>
          <w:bCs/>
        </w:rPr>
        <w:t>)</w:t>
      </w:r>
    </w:p>
    <w:p w14:paraId="0D2D7BD2" w14:textId="77777777" w:rsidR="00347026" w:rsidRDefault="00347026" w:rsidP="00347026">
      <w:pPr>
        <w:pStyle w:val="ListParagraph"/>
        <w:ind w:left="360"/>
        <w:jc w:val="both"/>
        <w:rPr>
          <w:rFonts w:ascii="Arial" w:hAnsi="Arial" w:cs="Arial"/>
        </w:rPr>
      </w:pPr>
    </w:p>
    <w:p w14:paraId="5DB3BC26" w14:textId="760C1D20" w:rsidR="00D26BD4" w:rsidRPr="00C87FF7" w:rsidRDefault="00D26BD4" w:rsidP="00C87FF7">
      <w:pPr>
        <w:pStyle w:val="ListParagraph"/>
        <w:numPr>
          <w:ilvl w:val="0"/>
          <w:numId w:val="26"/>
        </w:numPr>
        <w:jc w:val="both"/>
        <w:rPr>
          <w:rFonts w:ascii="Arial" w:hAnsi="Arial" w:cs="Arial"/>
          <w:b/>
          <w:bCs/>
          <w:u w:val="single"/>
        </w:rPr>
      </w:pPr>
      <w:r w:rsidRPr="00C87FF7">
        <w:rPr>
          <w:rFonts w:ascii="Arial" w:hAnsi="Arial" w:cs="Arial"/>
          <w:b/>
          <w:bCs/>
          <w:u w:val="single"/>
        </w:rPr>
        <w:t xml:space="preserve">Serious Violence Statutory Duty (as amended Section 17 Crime &amp; Disorder Act 1998) (See Appendix </w:t>
      </w:r>
      <w:r w:rsidR="003E37BC">
        <w:rPr>
          <w:rFonts w:ascii="Arial" w:hAnsi="Arial" w:cs="Arial"/>
          <w:b/>
          <w:bCs/>
          <w:u w:val="single"/>
        </w:rPr>
        <w:t>6</w:t>
      </w:r>
      <w:r w:rsidRPr="00C87FF7">
        <w:rPr>
          <w:rFonts w:ascii="Arial" w:hAnsi="Arial" w:cs="Arial"/>
          <w:b/>
          <w:bCs/>
          <w:u w:val="single"/>
        </w:rPr>
        <w:t>)</w:t>
      </w:r>
    </w:p>
    <w:p w14:paraId="5345DD7D" w14:textId="77777777" w:rsidR="00D26BD4" w:rsidRPr="00D26BD4" w:rsidRDefault="00D26BD4" w:rsidP="00D26BD4">
      <w:pPr>
        <w:pStyle w:val="ListParagraph"/>
        <w:ind w:left="360"/>
        <w:jc w:val="both"/>
        <w:rPr>
          <w:rFonts w:ascii="Arial" w:hAnsi="Arial" w:cs="Arial"/>
        </w:rPr>
      </w:pPr>
    </w:p>
    <w:p w14:paraId="7E6EF1E5" w14:textId="09D71BBF" w:rsidR="00D26BD4" w:rsidRDefault="00D26BD4" w:rsidP="00D26BD4">
      <w:pPr>
        <w:pStyle w:val="ListParagraph"/>
        <w:numPr>
          <w:ilvl w:val="1"/>
          <w:numId w:val="26"/>
        </w:numPr>
        <w:jc w:val="both"/>
        <w:rPr>
          <w:rFonts w:ascii="Arial" w:hAnsi="Arial" w:cs="Arial"/>
        </w:rPr>
      </w:pPr>
      <w:r w:rsidRPr="00D26BD4">
        <w:rPr>
          <w:rFonts w:ascii="Arial" w:hAnsi="Arial" w:cs="Arial"/>
        </w:rPr>
        <w:t xml:space="preserve">The Duty is intended to ensure relevant services </w:t>
      </w:r>
      <w:r>
        <w:rPr>
          <w:rFonts w:ascii="Arial" w:hAnsi="Arial" w:cs="Arial"/>
        </w:rPr>
        <w:t xml:space="preserve">including SDC </w:t>
      </w:r>
      <w:r w:rsidRPr="00D26BD4">
        <w:rPr>
          <w:rFonts w:ascii="Arial" w:hAnsi="Arial" w:cs="Arial"/>
        </w:rPr>
        <w:t>work together to share information and collaborate on interventions to prevent and reduce serious crimes within their local communities.</w:t>
      </w:r>
    </w:p>
    <w:p w14:paraId="04E22C4F" w14:textId="467D4B0C" w:rsidR="00D26BD4" w:rsidRPr="00816F03" w:rsidRDefault="00D26BD4" w:rsidP="00816F03">
      <w:pPr>
        <w:pStyle w:val="ListParagraph"/>
        <w:numPr>
          <w:ilvl w:val="1"/>
          <w:numId w:val="26"/>
        </w:numPr>
        <w:jc w:val="both"/>
        <w:rPr>
          <w:rFonts w:ascii="Arial" w:hAnsi="Arial" w:cs="Arial"/>
        </w:rPr>
      </w:pPr>
      <w:r w:rsidRPr="00D26BD4">
        <w:rPr>
          <w:rFonts w:ascii="Arial" w:hAnsi="Arial" w:cs="Arial"/>
        </w:rPr>
        <w:t xml:space="preserve">The link between anti-social behaviour and serious violence is a complex and multifaceted issue that requires a holistic and coordinated response. By addressing the underlying causes of anti-social behaviour and violence, communities can create a safer and more inclusive environment for all residents. </w:t>
      </w:r>
    </w:p>
    <w:p w14:paraId="18382F02" w14:textId="77777777" w:rsidR="00916F58" w:rsidRDefault="00FD76F2" w:rsidP="00916F58">
      <w:pPr>
        <w:pStyle w:val="ListParagraph"/>
        <w:numPr>
          <w:ilvl w:val="0"/>
          <w:numId w:val="26"/>
        </w:numPr>
        <w:jc w:val="both"/>
        <w:rPr>
          <w:rFonts w:ascii="Arial" w:hAnsi="Arial" w:cs="Arial"/>
          <w:b/>
          <w:bCs/>
          <w:u w:val="single"/>
        </w:rPr>
      </w:pPr>
      <w:r w:rsidRPr="00D65F09">
        <w:rPr>
          <w:rFonts w:ascii="Arial" w:hAnsi="Arial" w:cs="Arial"/>
          <w:b/>
          <w:bCs/>
          <w:u w:val="single"/>
        </w:rPr>
        <w:t>How to Report Anti-Social Behaviour (ASB)</w:t>
      </w:r>
    </w:p>
    <w:p w14:paraId="4ADEBB93" w14:textId="77777777" w:rsidR="009D0E41" w:rsidRDefault="009D0E41" w:rsidP="009D0E41">
      <w:pPr>
        <w:pStyle w:val="ListParagraph"/>
        <w:ind w:left="360"/>
        <w:jc w:val="both"/>
        <w:rPr>
          <w:rFonts w:ascii="Arial" w:hAnsi="Arial" w:cs="Arial"/>
          <w:b/>
          <w:bCs/>
          <w:u w:val="single"/>
        </w:rPr>
      </w:pPr>
    </w:p>
    <w:p w14:paraId="145838DD" w14:textId="5A74FF15" w:rsidR="00D65F09" w:rsidRPr="00ED0746" w:rsidRDefault="00B82949" w:rsidP="009D0E41">
      <w:pPr>
        <w:pStyle w:val="ListParagraph"/>
        <w:numPr>
          <w:ilvl w:val="1"/>
          <w:numId w:val="26"/>
        </w:numPr>
        <w:jc w:val="both"/>
        <w:rPr>
          <w:rFonts w:ascii="Arial" w:hAnsi="Arial" w:cs="Arial"/>
          <w:b/>
          <w:bCs/>
          <w:u w:val="single"/>
        </w:rPr>
      </w:pPr>
      <w:r w:rsidRPr="00ED0746">
        <w:rPr>
          <w:rFonts w:ascii="Arial" w:hAnsi="Arial" w:cs="Arial"/>
        </w:rPr>
        <w:t>SDC</w:t>
      </w:r>
      <w:r w:rsidR="00E55D36" w:rsidRPr="00ED0746">
        <w:rPr>
          <w:rFonts w:ascii="Arial" w:hAnsi="Arial" w:cs="Arial"/>
        </w:rPr>
        <w:t xml:space="preserve"> encourage </w:t>
      </w:r>
      <w:r w:rsidR="00FB5FB9" w:rsidRPr="00ED0746">
        <w:rPr>
          <w:rFonts w:ascii="Arial" w:hAnsi="Arial" w:cs="Arial"/>
        </w:rPr>
        <w:t xml:space="preserve">all </w:t>
      </w:r>
      <w:r w:rsidR="00E55D36" w:rsidRPr="00ED0746">
        <w:rPr>
          <w:rFonts w:ascii="Arial" w:hAnsi="Arial" w:cs="Arial"/>
        </w:rPr>
        <w:t xml:space="preserve">residents </w:t>
      </w:r>
      <w:r w:rsidR="00FB5FB9" w:rsidRPr="00ED0746">
        <w:rPr>
          <w:rFonts w:ascii="Arial" w:hAnsi="Arial" w:cs="Arial"/>
        </w:rPr>
        <w:t xml:space="preserve">of </w:t>
      </w:r>
      <w:r w:rsidR="00E55D36" w:rsidRPr="00ED0746">
        <w:rPr>
          <w:rFonts w:ascii="Arial" w:hAnsi="Arial" w:cs="Arial"/>
        </w:rPr>
        <w:t xml:space="preserve">and visitors to the district to report </w:t>
      </w:r>
      <w:r w:rsidR="00A42BD6" w:rsidRPr="00ED0746">
        <w:rPr>
          <w:rFonts w:ascii="Arial" w:hAnsi="Arial" w:cs="Arial"/>
        </w:rPr>
        <w:t>issues they perc</w:t>
      </w:r>
      <w:r w:rsidR="00724854" w:rsidRPr="00ED0746">
        <w:rPr>
          <w:rFonts w:ascii="Arial" w:hAnsi="Arial" w:cs="Arial"/>
        </w:rPr>
        <w:t>eive to be ASB to the Council</w:t>
      </w:r>
      <w:r w:rsidR="00FB5FB9" w:rsidRPr="00ED0746">
        <w:rPr>
          <w:rFonts w:ascii="Arial" w:hAnsi="Arial" w:cs="Arial"/>
        </w:rPr>
        <w:t xml:space="preserve"> </w:t>
      </w:r>
      <w:r w:rsidR="00916F58" w:rsidRPr="00ED0746">
        <w:rPr>
          <w:rFonts w:ascii="Arial" w:hAnsi="Arial" w:cs="Arial"/>
        </w:rPr>
        <w:t xml:space="preserve">by using </w:t>
      </w:r>
      <w:r w:rsidR="009D0E41" w:rsidRPr="00ED0746">
        <w:rPr>
          <w:rFonts w:ascii="Arial" w:hAnsi="Arial" w:cs="Arial"/>
        </w:rPr>
        <w:t xml:space="preserve">one of the contact methods </w:t>
      </w:r>
      <w:r w:rsidR="00A250A8" w:rsidRPr="00ED0746">
        <w:rPr>
          <w:rFonts w:ascii="Arial" w:hAnsi="Arial" w:cs="Arial"/>
        </w:rPr>
        <w:t>below</w:t>
      </w:r>
      <w:r w:rsidR="00FB5FB9" w:rsidRPr="00ED0746">
        <w:rPr>
          <w:rFonts w:ascii="Arial" w:hAnsi="Arial" w:cs="Arial"/>
        </w:rPr>
        <w:t xml:space="preserve"> paragraph</w:t>
      </w:r>
      <w:r w:rsidR="009D0E41" w:rsidRPr="00ED0746">
        <w:rPr>
          <w:rFonts w:ascii="Arial" w:hAnsi="Arial" w:cs="Arial"/>
        </w:rPr>
        <w:t xml:space="preserve"> 6.5</w:t>
      </w:r>
    </w:p>
    <w:bookmarkEnd w:id="2"/>
    <w:p w14:paraId="19740358" w14:textId="7FDDA842" w:rsidR="00FD76F2" w:rsidRPr="0030504A" w:rsidRDefault="00BF1461" w:rsidP="0081643D">
      <w:pPr>
        <w:ind w:left="360" w:hanging="360"/>
        <w:jc w:val="both"/>
        <w:rPr>
          <w:rFonts w:ascii="Arial" w:hAnsi="Arial" w:cs="Arial"/>
        </w:rPr>
      </w:pPr>
      <w:r>
        <w:rPr>
          <w:rFonts w:ascii="Arial" w:hAnsi="Arial" w:cs="Arial"/>
          <w:b/>
          <w:bCs/>
        </w:rPr>
        <w:t>6</w:t>
      </w:r>
      <w:r w:rsidR="00FD76F2" w:rsidRPr="0030504A">
        <w:rPr>
          <w:rFonts w:ascii="Arial" w:hAnsi="Arial" w:cs="Arial"/>
          <w:b/>
          <w:bCs/>
        </w:rPr>
        <w:t>.</w:t>
      </w:r>
      <w:r w:rsidR="006F4579">
        <w:rPr>
          <w:rFonts w:ascii="Arial" w:hAnsi="Arial" w:cs="Arial"/>
          <w:b/>
          <w:bCs/>
        </w:rPr>
        <w:t xml:space="preserve">2 </w:t>
      </w:r>
      <w:r w:rsidR="00FD76F2" w:rsidRPr="0030504A">
        <w:rPr>
          <w:rFonts w:ascii="Arial" w:hAnsi="Arial" w:cs="Arial"/>
        </w:rPr>
        <w:t>If you are an owner/occupier of a premises</w:t>
      </w:r>
      <w:r w:rsidR="00956672">
        <w:rPr>
          <w:rFonts w:ascii="Arial" w:hAnsi="Arial" w:cs="Arial"/>
        </w:rPr>
        <w:t xml:space="preserve"> or a visitor</w:t>
      </w:r>
      <w:r w:rsidR="00FD76F2" w:rsidRPr="0030504A">
        <w:rPr>
          <w:rFonts w:ascii="Arial" w:hAnsi="Arial" w:cs="Arial"/>
        </w:rPr>
        <w:t xml:space="preserve"> within the S</w:t>
      </w:r>
      <w:r w:rsidR="0095085E">
        <w:rPr>
          <w:rFonts w:ascii="Arial" w:hAnsi="Arial" w:cs="Arial"/>
        </w:rPr>
        <w:t>troud district</w:t>
      </w:r>
      <w:r w:rsidR="00FD76F2" w:rsidRPr="0030504A">
        <w:rPr>
          <w:rFonts w:ascii="Arial" w:hAnsi="Arial" w:cs="Arial"/>
        </w:rPr>
        <w:t xml:space="preserve"> and wish to report anti-social behaviour, we will aim to respond to your complaint within </w:t>
      </w:r>
      <w:r w:rsidR="0095085E">
        <w:rPr>
          <w:rFonts w:ascii="Arial" w:hAnsi="Arial" w:cs="Arial"/>
        </w:rPr>
        <w:t>five</w:t>
      </w:r>
      <w:r w:rsidR="00FD76F2" w:rsidRPr="0030504A">
        <w:rPr>
          <w:rFonts w:ascii="Arial" w:hAnsi="Arial" w:cs="Arial"/>
        </w:rPr>
        <w:t xml:space="preserve"> working days </w:t>
      </w:r>
      <w:r w:rsidR="00ED5732">
        <w:rPr>
          <w:rFonts w:ascii="Arial" w:hAnsi="Arial" w:cs="Arial"/>
        </w:rPr>
        <w:t>d</w:t>
      </w:r>
      <w:r w:rsidR="00FD76F2" w:rsidRPr="0030504A">
        <w:rPr>
          <w:rFonts w:ascii="Arial" w:hAnsi="Arial" w:cs="Arial"/>
        </w:rPr>
        <w:t>epending</w:t>
      </w:r>
      <w:r w:rsidR="00FE04DC" w:rsidRPr="0030504A">
        <w:rPr>
          <w:rFonts w:ascii="Arial" w:hAnsi="Arial" w:cs="Arial"/>
        </w:rPr>
        <w:t xml:space="preserve"> on</w:t>
      </w:r>
      <w:r w:rsidR="00FD76F2" w:rsidRPr="0030504A">
        <w:rPr>
          <w:rFonts w:ascii="Arial" w:hAnsi="Arial" w:cs="Arial"/>
        </w:rPr>
        <w:t xml:space="preserve"> what sort of complaint is made it will be sign posted to the relevant </w:t>
      </w:r>
      <w:r w:rsidR="0095085E">
        <w:rPr>
          <w:rFonts w:ascii="Arial" w:hAnsi="Arial" w:cs="Arial"/>
        </w:rPr>
        <w:t>service</w:t>
      </w:r>
      <w:r w:rsidR="00FD76F2" w:rsidRPr="0030504A">
        <w:rPr>
          <w:rFonts w:ascii="Arial" w:hAnsi="Arial" w:cs="Arial"/>
        </w:rPr>
        <w:t xml:space="preserve"> and/or organisation for their attention and any action.</w:t>
      </w:r>
    </w:p>
    <w:p w14:paraId="0E4E6105" w14:textId="6492D010" w:rsidR="000C6343" w:rsidRPr="0030504A" w:rsidRDefault="00BF1461" w:rsidP="00FD76F2">
      <w:pPr>
        <w:jc w:val="both"/>
        <w:rPr>
          <w:rFonts w:ascii="Arial" w:hAnsi="Arial" w:cs="Arial"/>
        </w:rPr>
      </w:pPr>
      <w:r>
        <w:rPr>
          <w:rFonts w:ascii="Arial" w:hAnsi="Arial" w:cs="Arial"/>
          <w:b/>
          <w:bCs/>
        </w:rPr>
        <w:lastRenderedPageBreak/>
        <w:t>6</w:t>
      </w:r>
      <w:r w:rsidR="00FD76F2" w:rsidRPr="0030504A">
        <w:rPr>
          <w:rFonts w:ascii="Arial" w:hAnsi="Arial" w:cs="Arial"/>
          <w:b/>
          <w:bCs/>
        </w:rPr>
        <w:t>.</w:t>
      </w:r>
      <w:r w:rsidR="006F4579">
        <w:rPr>
          <w:rFonts w:ascii="Arial" w:hAnsi="Arial" w:cs="Arial"/>
          <w:b/>
          <w:bCs/>
        </w:rPr>
        <w:t>3</w:t>
      </w:r>
      <w:r w:rsidR="000853D8">
        <w:rPr>
          <w:rFonts w:ascii="Arial" w:hAnsi="Arial" w:cs="Arial"/>
        </w:rPr>
        <w:t xml:space="preserve"> </w:t>
      </w:r>
      <w:r w:rsidR="00FD76F2" w:rsidRPr="0030504A">
        <w:rPr>
          <w:rFonts w:ascii="Arial" w:hAnsi="Arial" w:cs="Arial"/>
        </w:rPr>
        <w:t>Housing Providers throughout the district will have their own ASB Policies &amp; Procedures, the first point of contact if you are in housing provider accommodation is to contact them direct to report ASB</w:t>
      </w:r>
      <w:r w:rsidR="00C221CE">
        <w:rPr>
          <w:rFonts w:ascii="Arial" w:hAnsi="Arial" w:cs="Arial"/>
        </w:rPr>
        <w:t>.</w:t>
      </w:r>
      <w:r w:rsidR="001F66F1" w:rsidRPr="0030504A">
        <w:rPr>
          <w:rFonts w:ascii="Arial" w:hAnsi="Arial" w:cs="Arial"/>
        </w:rPr>
        <w:t xml:space="preserve"> </w:t>
      </w:r>
    </w:p>
    <w:p w14:paraId="2198D4F9" w14:textId="3F93F7AF" w:rsidR="001F66F1" w:rsidRPr="0030504A" w:rsidRDefault="000853D8" w:rsidP="00FD76F2">
      <w:pPr>
        <w:jc w:val="both"/>
        <w:rPr>
          <w:rFonts w:ascii="Arial" w:hAnsi="Arial" w:cs="Arial"/>
        </w:rPr>
      </w:pPr>
      <w:r w:rsidRPr="000853D8">
        <w:rPr>
          <w:rFonts w:ascii="Arial" w:hAnsi="Arial" w:cs="Arial"/>
          <w:b/>
          <w:bCs/>
        </w:rPr>
        <w:t>6.</w:t>
      </w:r>
      <w:r w:rsidR="006F4579">
        <w:rPr>
          <w:rFonts w:ascii="Arial" w:hAnsi="Arial" w:cs="Arial"/>
          <w:b/>
          <w:bCs/>
        </w:rPr>
        <w:t>4</w:t>
      </w:r>
      <w:r>
        <w:rPr>
          <w:rFonts w:ascii="Arial" w:hAnsi="Arial" w:cs="Arial"/>
        </w:rPr>
        <w:t xml:space="preserve"> </w:t>
      </w:r>
      <w:r w:rsidR="001F66F1" w:rsidRPr="0030504A">
        <w:rPr>
          <w:rFonts w:ascii="Arial" w:hAnsi="Arial" w:cs="Arial"/>
        </w:rPr>
        <w:t xml:space="preserve">If you are a Stroud District Council </w:t>
      </w:r>
      <w:r w:rsidR="0095085E" w:rsidRPr="0030504A">
        <w:rPr>
          <w:rFonts w:ascii="Arial" w:hAnsi="Arial" w:cs="Arial"/>
        </w:rPr>
        <w:t>Tenant,</w:t>
      </w:r>
      <w:r w:rsidR="001F66F1" w:rsidRPr="0030504A">
        <w:rPr>
          <w:rFonts w:ascii="Arial" w:hAnsi="Arial" w:cs="Arial"/>
        </w:rPr>
        <w:t xml:space="preserve"> please</w:t>
      </w:r>
      <w:r w:rsidR="00CC2257" w:rsidRPr="0030504A">
        <w:rPr>
          <w:rFonts w:ascii="Arial" w:hAnsi="Arial" w:cs="Arial"/>
        </w:rPr>
        <w:t xml:space="preserve"> </w:t>
      </w:r>
      <w:r w:rsidR="001F66F1" w:rsidRPr="0030504A">
        <w:rPr>
          <w:rFonts w:ascii="Arial" w:hAnsi="Arial" w:cs="Arial"/>
        </w:rPr>
        <w:t xml:space="preserve"> see</w:t>
      </w:r>
      <w:r w:rsidR="00CC2257" w:rsidRPr="0030504A">
        <w:rPr>
          <w:rFonts w:ascii="Arial" w:hAnsi="Arial" w:cs="Arial"/>
        </w:rPr>
        <w:t xml:space="preserve"> Stroud District Council Tennant Services ASB Policy </w:t>
      </w:r>
      <w:r w:rsidR="001F66F1" w:rsidRPr="0030504A">
        <w:rPr>
          <w:rFonts w:ascii="Arial" w:hAnsi="Arial" w:cs="Arial"/>
        </w:rPr>
        <w:t xml:space="preserve"> </w:t>
      </w:r>
      <w:r w:rsidR="00C221CE">
        <w:rPr>
          <w:rFonts w:ascii="Arial" w:hAnsi="Arial" w:cs="Arial"/>
        </w:rPr>
        <w:t>(</w:t>
      </w:r>
      <w:r w:rsidR="00C221CE" w:rsidRPr="00C221CE">
        <w:rPr>
          <w:rFonts w:ascii="Arial" w:hAnsi="Arial" w:cs="Arial"/>
          <w:b/>
          <w:bCs/>
        </w:rPr>
        <w:t>See</w:t>
      </w:r>
      <w:r w:rsidR="00C221CE">
        <w:rPr>
          <w:rFonts w:ascii="Arial" w:hAnsi="Arial" w:cs="Arial"/>
        </w:rPr>
        <w:t xml:space="preserve"> </w:t>
      </w:r>
      <w:r w:rsidR="001F66F1" w:rsidRPr="0030504A">
        <w:rPr>
          <w:rFonts w:ascii="Arial" w:hAnsi="Arial" w:cs="Arial"/>
          <w:b/>
          <w:bCs/>
        </w:rPr>
        <w:t xml:space="preserve">Appendix </w:t>
      </w:r>
      <w:r w:rsidR="00591930">
        <w:rPr>
          <w:rFonts w:ascii="Arial" w:hAnsi="Arial" w:cs="Arial"/>
          <w:b/>
          <w:bCs/>
        </w:rPr>
        <w:t>1</w:t>
      </w:r>
      <w:r w:rsidR="00C221CE">
        <w:rPr>
          <w:rFonts w:ascii="Arial" w:hAnsi="Arial" w:cs="Arial"/>
          <w:b/>
          <w:bCs/>
        </w:rPr>
        <w:t>)</w:t>
      </w:r>
    </w:p>
    <w:p w14:paraId="29C141E2" w14:textId="07D8C20B" w:rsidR="00FD76F2" w:rsidRDefault="00FD76F2" w:rsidP="00FD76F2">
      <w:pPr>
        <w:jc w:val="both"/>
        <w:rPr>
          <w:rFonts w:ascii="Arial" w:hAnsi="Arial" w:cs="Arial"/>
        </w:rPr>
      </w:pPr>
      <w:r w:rsidRPr="0030504A">
        <w:rPr>
          <w:rFonts w:ascii="Arial" w:hAnsi="Arial" w:cs="Arial"/>
        </w:rPr>
        <w:t>If you are experiencing anti-social behaviour and have not been able to resolve the situation, you should contact your landlord first for help and advice. Depending on the type and intensity of the anti-social behaviour you may be asked to also report the incident to the police or your local authority.</w:t>
      </w:r>
    </w:p>
    <w:p w14:paraId="1C4DB663" w14:textId="1D6D57D1" w:rsidR="00FD76F2" w:rsidRPr="0030504A" w:rsidRDefault="00BF1461" w:rsidP="00FD76F2">
      <w:pPr>
        <w:jc w:val="both"/>
        <w:rPr>
          <w:rFonts w:ascii="Arial" w:hAnsi="Arial" w:cs="Arial"/>
        </w:rPr>
      </w:pPr>
      <w:r>
        <w:rPr>
          <w:rFonts w:ascii="Arial" w:hAnsi="Arial" w:cs="Arial"/>
          <w:b/>
          <w:bCs/>
        </w:rPr>
        <w:t>6</w:t>
      </w:r>
      <w:r w:rsidR="00FD76F2" w:rsidRPr="0030504A">
        <w:rPr>
          <w:rFonts w:ascii="Arial" w:hAnsi="Arial" w:cs="Arial"/>
          <w:b/>
          <w:bCs/>
        </w:rPr>
        <w:t>.</w:t>
      </w:r>
      <w:r w:rsidR="006F4579">
        <w:rPr>
          <w:rFonts w:ascii="Arial" w:hAnsi="Arial" w:cs="Arial"/>
          <w:b/>
          <w:bCs/>
        </w:rPr>
        <w:t>5</w:t>
      </w:r>
      <w:r w:rsidR="00FD76F2" w:rsidRPr="0030504A">
        <w:rPr>
          <w:rFonts w:ascii="Arial" w:hAnsi="Arial" w:cs="Arial"/>
        </w:rPr>
        <w:tab/>
        <w:t xml:space="preserve">You can report ASB  to </w:t>
      </w:r>
      <w:r w:rsidR="00FD76F2" w:rsidRPr="0030504A">
        <w:rPr>
          <w:rFonts w:ascii="Arial" w:hAnsi="Arial" w:cs="Arial"/>
          <w:b/>
          <w:bCs/>
        </w:rPr>
        <w:t>Stroud District Council</w:t>
      </w:r>
      <w:r w:rsidR="00FD76F2" w:rsidRPr="0030504A">
        <w:rPr>
          <w:rFonts w:ascii="Arial" w:hAnsi="Arial" w:cs="Arial"/>
        </w:rPr>
        <w:t xml:space="preserve"> by</w:t>
      </w:r>
    </w:p>
    <w:p w14:paraId="5DFC502C" w14:textId="3DC23B6E" w:rsidR="00FD124C" w:rsidRPr="00FD124C" w:rsidRDefault="00FD76F2" w:rsidP="00FD124C">
      <w:pPr>
        <w:pStyle w:val="ListParagraph"/>
        <w:numPr>
          <w:ilvl w:val="0"/>
          <w:numId w:val="3"/>
        </w:numPr>
        <w:spacing w:line="259" w:lineRule="auto"/>
        <w:rPr>
          <w:rFonts w:ascii="Arial" w:hAnsi="Arial" w:cs="Arial"/>
          <w:color w:val="0070C0"/>
        </w:rPr>
      </w:pPr>
      <w:r w:rsidRPr="007F4428">
        <w:rPr>
          <w:rFonts w:ascii="Arial" w:hAnsi="Arial" w:cs="Arial"/>
        </w:rPr>
        <w:t xml:space="preserve">Stroud District Council Website Online reporting:- </w:t>
      </w:r>
    </w:p>
    <w:p w14:paraId="6C5AA591" w14:textId="78B4EB83" w:rsidR="00FD76F2" w:rsidRDefault="00C8013C" w:rsidP="00FD124C">
      <w:pPr>
        <w:pStyle w:val="ListParagraph"/>
        <w:spacing w:line="259" w:lineRule="auto"/>
        <w:ind w:left="1080"/>
        <w:rPr>
          <w:rFonts w:ascii="Arial" w:hAnsi="Arial" w:cs="Arial"/>
        </w:rPr>
      </w:pPr>
      <w:hyperlink r:id="rId12" w:history="1">
        <w:r w:rsidR="00FD124C" w:rsidRPr="00A31E51">
          <w:rPr>
            <w:rStyle w:val="Hyperlink"/>
            <w:rFonts w:ascii="Arial" w:hAnsi="Arial" w:cs="Arial"/>
          </w:rPr>
          <w:t>https://www.stroud.gov.uk/report-it/antisocial-behaviour/</w:t>
        </w:r>
      </w:hyperlink>
    </w:p>
    <w:p w14:paraId="62C01CDF" w14:textId="57364FE9" w:rsidR="00FD124C" w:rsidRDefault="00FD124C" w:rsidP="00FD124C">
      <w:pPr>
        <w:pStyle w:val="ListParagraph"/>
        <w:spacing w:line="259" w:lineRule="auto"/>
        <w:ind w:left="1080"/>
        <w:rPr>
          <w:rStyle w:val="Hyperlink"/>
          <w:rFonts w:ascii="Arial" w:hAnsi="Arial" w:cs="Arial"/>
        </w:rPr>
      </w:pPr>
      <w:r>
        <w:rPr>
          <w:rFonts w:ascii="Arial" w:hAnsi="Arial" w:cs="Arial"/>
        </w:rPr>
        <w:t xml:space="preserve">for SDC tenants </w:t>
      </w:r>
      <w:hyperlink r:id="rId13" w:history="1">
        <w:r w:rsidRPr="00A31E51">
          <w:rPr>
            <w:rStyle w:val="Hyperlink"/>
            <w:rFonts w:ascii="Arial" w:hAnsi="Arial" w:cs="Arial"/>
          </w:rPr>
          <w:t>https://www.sstroud.gov.ukhousing/im-an-existing-tennant</w:t>
        </w:r>
      </w:hyperlink>
    </w:p>
    <w:p w14:paraId="6C8E8EF4" w14:textId="77777777" w:rsidR="00FD76F2" w:rsidRPr="0030504A" w:rsidRDefault="00FD76F2" w:rsidP="00FD76F2">
      <w:pPr>
        <w:pStyle w:val="ListParagraph"/>
        <w:numPr>
          <w:ilvl w:val="0"/>
          <w:numId w:val="3"/>
        </w:numPr>
        <w:spacing w:line="259" w:lineRule="auto"/>
        <w:jc w:val="both"/>
        <w:rPr>
          <w:rFonts w:ascii="Arial" w:hAnsi="Arial" w:cs="Arial"/>
        </w:rPr>
      </w:pPr>
      <w:r w:rsidRPr="0030504A">
        <w:rPr>
          <w:rFonts w:ascii="Arial" w:hAnsi="Arial" w:cs="Arial"/>
        </w:rPr>
        <w:t xml:space="preserve">Stroud District Council Telephone Contact:-  </w:t>
      </w:r>
      <w:r w:rsidRPr="0030504A">
        <w:rPr>
          <w:rFonts w:ascii="Arial" w:hAnsi="Arial" w:cs="Arial"/>
          <w:b/>
          <w:bCs/>
        </w:rPr>
        <w:t>01453 766 321</w:t>
      </w:r>
    </w:p>
    <w:p w14:paraId="340F1A68" w14:textId="77777777" w:rsidR="00FD76F2" w:rsidRPr="0030504A" w:rsidRDefault="00FD76F2" w:rsidP="00FD76F2">
      <w:pPr>
        <w:pStyle w:val="ListParagraph"/>
        <w:numPr>
          <w:ilvl w:val="0"/>
          <w:numId w:val="3"/>
        </w:numPr>
        <w:spacing w:line="259" w:lineRule="auto"/>
        <w:jc w:val="both"/>
        <w:rPr>
          <w:rFonts w:ascii="Arial" w:hAnsi="Arial" w:cs="Arial"/>
        </w:rPr>
      </w:pPr>
      <w:r w:rsidRPr="0030504A">
        <w:rPr>
          <w:rFonts w:ascii="Arial" w:hAnsi="Arial" w:cs="Arial"/>
        </w:rPr>
        <w:t xml:space="preserve">Text : - You must start your message with the word </w:t>
      </w:r>
      <w:r w:rsidRPr="0030504A">
        <w:rPr>
          <w:rFonts w:ascii="Arial" w:hAnsi="Arial" w:cs="Arial"/>
          <w:b/>
          <w:bCs/>
        </w:rPr>
        <w:t>'COUNCIL'</w:t>
      </w:r>
      <w:r w:rsidRPr="0030504A">
        <w:rPr>
          <w:rFonts w:ascii="Arial" w:hAnsi="Arial" w:cs="Arial"/>
        </w:rPr>
        <w:t xml:space="preserve"> otherwise it will not be received - Text: 07851 729229. Please include your name and address.</w:t>
      </w:r>
    </w:p>
    <w:p w14:paraId="4274D3AF" w14:textId="77777777" w:rsidR="00FD76F2" w:rsidRPr="0030504A" w:rsidRDefault="00FD76F2" w:rsidP="00FD76F2">
      <w:pPr>
        <w:pStyle w:val="ListParagraph"/>
        <w:numPr>
          <w:ilvl w:val="0"/>
          <w:numId w:val="3"/>
        </w:numPr>
        <w:spacing w:line="259" w:lineRule="auto"/>
        <w:jc w:val="both"/>
        <w:rPr>
          <w:rFonts w:ascii="Arial" w:hAnsi="Arial" w:cs="Arial"/>
        </w:rPr>
      </w:pPr>
      <w:r w:rsidRPr="0030504A">
        <w:rPr>
          <w:rFonts w:ascii="Arial" w:hAnsi="Arial" w:cs="Arial"/>
        </w:rPr>
        <w:t>In person at our offices Stroud District Council, Ebley Mill, Ebley Wharf, Stroud, GL5 4UB</w:t>
      </w:r>
    </w:p>
    <w:p w14:paraId="16E9BA7E" w14:textId="77777777" w:rsidR="00FD76F2" w:rsidRPr="0030504A" w:rsidRDefault="00FD76F2" w:rsidP="00FD76F2">
      <w:pPr>
        <w:pStyle w:val="ListParagraph"/>
        <w:numPr>
          <w:ilvl w:val="0"/>
          <w:numId w:val="3"/>
        </w:numPr>
        <w:spacing w:line="259" w:lineRule="auto"/>
        <w:jc w:val="both"/>
        <w:rPr>
          <w:rFonts w:ascii="Arial" w:hAnsi="Arial" w:cs="Arial"/>
        </w:rPr>
      </w:pPr>
      <w:r w:rsidRPr="0030504A">
        <w:rPr>
          <w:rFonts w:ascii="Arial" w:hAnsi="Arial" w:cs="Arial"/>
        </w:rPr>
        <w:t>Directly to a council officer who is working in your area who can support you to complete the online reporting process.</w:t>
      </w:r>
    </w:p>
    <w:p w14:paraId="2DBE3BA4" w14:textId="5E349E56" w:rsidR="00FD76F2" w:rsidRPr="0030504A" w:rsidRDefault="00FD76F2" w:rsidP="004B6625">
      <w:pPr>
        <w:pStyle w:val="ListParagraph"/>
        <w:numPr>
          <w:ilvl w:val="0"/>
          <w:numId w:val="3"/>
        </w:numPr>
        <w:spacing w:line="259" w:lineRule="auto"/>
        <w:rPr>
          <w:rFonts w:ascii="Arial" w:hAnsi="Arial" w:cs="Arial"/>
        </w:rPr>
      </w:pPr>
      <w:r w:rsidRPr="0030504A">
        <w:rPr>
          <w:rFonts w:ascii="Arial" w:hAnsi="Arial" w:cs="Arial"/>
        </w:rPr>
        <w:t xml:space="preserve">You can also report ASB  to Gloucestershire Police online </w:t>
      </w:r>
      <w:hyperlink r:id="rId14" w:history="1">
        <w:r w:rsidRPr="0030504A">
          <w:rPr>
            <w:rStyle w:val="Hyperlink"/>
            <w:rFonts w:ascii="Arial" w:hAnsi="Arial" w:cs="Arial"/>
            <w:color w:val="0070C0"/>
          </w:rPr>
          <w:t>https://www.gloucestershire.police.uk/contact/af/contact-us/</w:t>
        </w:r>
      </w:hyperlink>
      <w:r w:rsidRPr="0030504A">
        <w:rPr>
          <w:rFonts w:ascii="Arial" w:hAnsi="Arial" w:cs="Arial"/>
        </w:rPr>
        <w:t xml:space="preserve"> </w:t>
      </w:r>
    </w:p>
    <w:p w14:paraId="2E7E5AF7" w14:textId="412892DD" w:rsidR="004A2FED" w:rsidRPr="0030504A" w:rsidRDefault="001F6719" w:rsidP="00FD76F2">
      <w:pPr>
        <w:jc w:val="both"/>
        <w:rPr>
          <w:rFonts w:ascii="Arial" w:hAnsi="Arial" w:cs="Arial"/>
        </w:rPr>
      </w:pPr>
      <w:r w:rsidRPr="001F6719">
        <w:rPr>
          <w:rFonts w:ascii="Arial" w:hAnsi="Arial" w:cs="Arial"/>
          <w:b/>
          <w:bCs/>
        </w:rPr>
        <w:t>6.</w:t>
      </w:r>
      <w:r w:rsidR="006F4579">
        <w:rPr>
          <w:rFonts w:ascii="Arial" w:hAnsi="Arial" w:cs="Arial"/>
          <w:b/>
          <w:bCs/>
        </w:rPr>
        <w:t>6</w:t>
      </w:r>
      <w:r>
        <w:rPr>
          <w:rFonts w:ascii="Arial" w:hAnsi="Arial" w:cs="Arial"/>
        </w:rPr>
        <w:t xml:space="preserve"> </w:t>
      </w:r>
      <w:r w:rsidR="00FD76F2" w:rsidRPr="0030504A">
        <w:rPr>
          <w:rFonts w:ascii="Arial" w:hAnsi="Arial" w:cs="Arial"/>
        </w:rPr>
        <w:t>Any Anti-Social Behaviour which includes criminal acts should be reported to Gloucestershire Police on 101 or call 999 if you are reporting a crime that is in progress or if someone is in immediate danger.</w:t>
      </w:r>
    </w:p>
    <w:p w14:paraId="2CC69577" w14:textId="0E49D393" w:rsidR="00CB47A8" w:rsidRPr="00745B6D" w:rsidRDefault="00745B6D" w:rsidP="00745B6D">
      <w:pPr>
        <w:spacing w:line="259" w:lineRule="auto"/>
        <w:rPr>
          <w:rFonts w:ascii="Arial" w:hAnsi="Arial" w:cs="Arial"/>
        </w:rPr>
      </w:pPr>
      <w:r w:rsidRPr="00745B6D">
        <w:rPr>
          <w:rFonts w:ascii="Arial" w:hAnsi="Arial" w:cs="Arial"/>
          <w:b/>
          <w:bCs/>
        </w:rPr>
        <w:t>7</w:t>
      </w:r>
      <w:r>
        <w:rPr>
          <w:rFonts w:ascii="Arial" w:hAnsi="Arial" w:cs="Arial"/>
        </w:rPr>
        <w:t xml:space="preserve"> </w:t>
      </w:r>
      <w:r w:rsidR="00FD76F2" w:rsidRPr="00745B6D">
        <w:rPr>
          <w:rFonts w:ascii="Arial" w:hAnsi="Arial" w:cs="Arial"/>
          <w:b/>
          <w:bCs/>
          <w:u w:val="single"/>
        </w:rPr>
        <w:t>SDC approaches to responding to ASB.</w:t>
      </w:r>
      <w:r w:rsidR="00FD76F2" w:rsidRPr="00745B6D">
        <w:rPr>
          <w:rFonts w:ascii="Arial" w:hAnsi="Arial" w:cs="Arial"/>
        </w:rPr>
        <w:t xml:space="preserve"> </w:t>
      </w:r>
    </w:p>
    <w:p w14:paraId="27525D68" w14:textId="5ADBB434" w:rsidR="00971113" w:rsidRDefault="00C0373A" w:rsidP="00785D72">
      <w:pPr>
        <w:pStyle w:val="NormalWeb"/>
        <w:spacing w:before="240" w:beforeAutospacing="0" w:after="240" w:afterAutospacing="0"/>
        <w:jc w:val="both"/>
        <w:rPr>
          <w:rFonts w:ascii="Arial" w:hAnsi="Arial" w:cs="Arial"/>
        </w:rPr>
      </w:pPr>
      <w:r w:rsidRPr="00C0373A">
        <w:rPr>
          <w:rFonts w:ascii="Arial" w:hAnsi="Arial" w:cs="Arial"/>
          <w:b/>
          <w:bCs/>
        </w:rPr>
        <w:t>7.1</w:t>
      </w:r>
      <w:r>
        <w:rPr>
          <w:rFonts w:ascii="Arial" w:hAnsi="Arial" w:cs="Arial"/>
        </w:rPr>
        <w:t xml:space="preserve"> </w:t>
      </w:r>
      <w:r w:rsidR="00FD76F2" w:rsidRPr="0030504A">
        <w:rPr>
          <w:rFonts w:ascii="Arial" w:hAnsi="Arial" w:cs="Arial"/>
        </w:rPr>
        <w:t>There are a range of tools available to SDC to use in response to reports of antisocial behaviour. The image below shows a pyramid of hierarchy. This is the model that SDC will use, focusing on “</w:t>
      </w:r>
      <w:r w:rsidR="00ED0746">
        <w:rPr>
          <w:rFonts w:ascii="Arial" w:hAnsi="Arial" w:cs="Arial"/>
        </w:rPr>
        <w:t>P</w:t>
      </w:r>
      <w:r w:rsidR="00FD76F2" w:rsidRPr="0030504A">
        <w:rPr>
          <w:rFonts w:ascii="Arial" w:hAnsi="Arial" w:cs="Arial"/>
        </w:rPr>
        <w:t xml:space="preserve">revention and Asset </w:t>
      </w:r>
      <w:r w:rsidR="00ED0746">
        <w:rPr>
          <w:rFonts w:ascii="Arial" w:hAnsi="Arial" w:cs="Arial"/>
        </w:rPr>
        <w:t>B</w:t>
      </w:r>
      <w:r w:rsidR="00FD76F2" w:rsidRPr="0030504A">
        <w:rPr>
          <w:rFonts w:ascii="Arial" w:hAnsi="Arial" w:cs="Arial"/>
        </w:rPr>
        <w:t xml:space="preserve">ased </w:t>
      </w:r>
      <w:r w:rsidR="00ED0746">
        <w:rPr>
          <w:rFonts w:ascii="Arial" w:hAnsi="Arial" w:cs="Arial"/>
        </w:rPr>
        <w:t>C</w:t>
      </w:r>
      <w:r w:rsidR="00FD76F2" w:rsidRPr="0030504A">
        <w:rPr>
          <w:rFonts w:ascii="Arial" w:hAnsi="Arial" w:cs="Arial"/>
        </w:rPr>
        <w:t xml:space="preserve">ommunity </w:t>
      </w:r>
      <w:r w:rsidR="00ED0746">
        <w:rPr>
          <w:rFonts w:ascii="Arial" w:hAnsi="Arial" w:cs="Arial"/>
        </w:rPr>
        <w:t>D</w:t>
      </w:r>
      <w:r w:rsidR="00FD76F2" w:rsidRPr="0030504A">
        <w:rPr>
          <w:rFonts w:ascii="Arial" w:hAnsi="Arial" w:cs="Arial"/>
        </w:rPr>
        <w:t>evelopment (ABCD)</w:t>
      </w:r>
      <w:r w:rsidR="00ED0746">
        <w:rPr>
          <w:rFonts w:ascii="Arial" w:hAnsi="Arial" w:cs="Arial"/>
        </w:rPr>
        <w:t xml:space="preserve"> or</w:t>
      </w:r>
      <w:r w:rsidR="00FD76F2" w:rsidRPr="0030504A">
        <w:rPr>
          <w:rFonts w:ascii="Arial" w:hAnsi="Arial" w:cs="Arial"/>
        </w:rPr>
        <w:t xml:space="preserve"> community involvement in the first instance and using our enforcement powers as a last resort.</w:t>
      </w:r>
      <w:r w:rsidR="009E56FD">
        <w:rPr>
          <w:rFonts w:ascii="Arial" w:hAnsi="Arial" w:cs="Arial"/>
        </w:rPr>
        <w:t xml:space="preserve"> </w:t>
      </w:r>
    </w:p>
    <w:p w14:paraId="48B40744" w14:textId="0B7AA00F" w:rsidR="00ED0746" w:rsidRDefault="00ED0746" w:rsidP="00ED0746">
      <w:pPr>
        <w:pStyle w:val="NormalWeb"/>
        <w:spacing w:before="240" w:beforeAutospacing="0" w:after="240" w:afterAutospacing="0"/>
        <w:rPr>
          <w:rFonts w:ascii="Arial" w:hAnsi="Arial" w:cs="Arial"/>
        </w:rPr>
      </w:pPr>
      <w:r w:rsidRPr="00ED0746">
        <w:rPr>
          <w:rFonts w:ascii="Arial" w:hAnsi="Arial" w:cs="Arial"/>
          <w:b/>
          <w:bCs/>
        </w:rPr>
        <w:t>7.2</w:t>
      </w:r>
      <w:r w:rsidR="00EA0109">
        <w:rPr>
          <w:rFonts w:ascii="Arial" w:hAnsi="Arial" w:cs="Arial"/>
        </w:rPr>
        <w:t xml:space="preserve"> </w:t>
      </w:r>
      <w:r w:rsidRPr="00ED0746">
        <w:rPr>
          <w:rFonts w:ascii="Arial" w:hAnsi="Arial" w:cs="Arial"/>
        </w:rPr>
        <w:t>Asset Based Community Development (ABCD) uses the skills, experience, talents and enthusiasm of local individuals, communities to strengthen the community they live in. It is based on the idea that strong communities are built by recognising, celebrating and harnessing the ‘community assets’ that are already there.</w:t>
      </w:r>
    </w:p>
    <w:p w14:paraId="3608A15C" w14:textId="3CA3338C" w:rsidR="00EA0109" w:rsidRDefault="00EA0109" w:rsidP="00ED0746">
      <w:pPr>
        <w:pStyle w:val="NormalWeb"/>
        <w:spacing w:before="240" w:beforeAutospacing="0" w:after="240" w:afterAutospacing="0"/>
        <w:rPr>
          <w:rFonts w:ascii="Arial" w:hAnsi="Arial" w:cs="Arial"/>
        </w:rPr>
      </w:pPr>
      <w:r w:rsidRPr="00EA0109">
        <w:rPr>
          <w:rFonts w:ascii="Arial" w:hAnsi="Arial" w:cs="Arial"/>
          <w:b/>
          <w:bCs/>
        </w:rPr>
        <w:t>7.3</w:t>
      </w:r>
      <w:r>
        <w:rPr>
          <w:rFonts w:ascii="Arial" w:hAnsi="Arial" w:cs="Arial"/>
        </w:rPr>
        <w:t xml:space="preserve"> Each case is assessed based upon severity and impact to the victim and wider community against the resources available to us. This means that lower levels of ASB may not be acted upon as a single issue but is monitored for frequency and </w:t>
      </w:r>
      <w:r>
        <w:rPr>
          <w:rFonts w:ascii="Arial" w:hAnsi="Arial" w:cs="Arial"/>
        </w:rPr>
        <w:lastRenderedPageBreak/>
        <w:t>impact before action is taken. If this is the case, we will communicate our action to the complainant.</w:t>
      </w:r>
    </w:p>
    <w:p w14:paraId="1FAB6B1C" w14:textId="2C4B3B3B" w:rsidR="00EA0109" w:rsidRPr="00ED0746" w:rsidRDefault="00EA0109" w:rsidP="00ED0746">
      <w:pPr>
        <w:pStyle w:val="NormalWeb"/>
        <w:spacing w:before="240" w:beforeAutospacing="0" w:after="240" w:afterAutospacing="0"/>
        <w:rPr>
          <w:rFonts w:ascii="Arial" w:hAnsi="Arial" w:cs="Arial"/>
        </w:rPr>
      </w:pPr>
      <w:r w:rsidRPr="00EA0109">
        <w:rPr>
          <w:rFonts w:ascii="Arial" w:hAnsi="Arial" w:cs="Arial"/>
          <w:b/>
          <w:bCs/>
        </w:rPr>
        <w:t>7.4</w:t>
      </w:r>
      <w:r>
        <w:rPr>
          <w:rFonts w:ascii="Arial" w:hAnsi="Arial" w:cs="Arial"/>
        </w:rPr>
        <w:t xml:space="preserve"> </w:t>
      </w:r>
      <w:r w:rsidRPr="00EA0109">
        <w:rPr>
          <w:rFonts w:ascii="Arial" w:hAnsi="Arial" w:cs="Arial"/>
          <w:b/>
          <w:bCs/>
          <w:u w:val="single"/>
        </w:rPr>
        <w:t>The Framework</w:t>
      </w:r>
    </w:p>
    <w:p w14:paraId="3B3B8719" w14:textId="1675CC7D" w:rsidR="00D10805" w:rsidRPr="00ED0746" w:rsidRDefault="00D10805" w:rsidP="00ED0746">
      <w:pPr>
        <w:pStyle w:val="NormalWeb"/>
        <w:spacing w:before="240" w:beforeAutospacing="0" w:after="240" w:afterAutospacing="0"/>
        <w:jc w:val="both"/>
        <w:rPr>
          <w:rFonts w:ascii="Arial" w:hAnsi="Arial" w:cs="Arial"/>
          <w:color w:val="333333"/>
        </w:rPr>
      </w:pPr>
    </w:p>
    <w:p w14:paraId="4FC7727B" w14:textId="0476BE9A" w:rsidR="00706DB0" w:rsidRPr="0030504A" w:rsidRDefault="00FD76F2" w:rsidP="000853D8">
      <w:pPr>
        <w:rPr>
          <w:rFonts w:ascii="Arial" w:hAnsi="Arial" w:cs="Arial"/>
        </w:rPr>
      </w:pPr>
      <w:r w:rsidRPr="0030504A">
        <w:rPr>
          <w:rFonts w:ascii="Arial" w:hAnsi="Arial" w:cs="Arial"/>
          <w:noProof/>
        </w:rPr>
        <w:drawing>
          <wp:anchor distT="0" distB="0" distL="114300" distR="114300" simplePos="0" relativeHeight="251658240" behindDoc="0" locked="0" layoutInCell="1" allowOverlap="1" wp14:anchorId="658FEF9F" wp14:editId="42E8B271">
            <wp:simplePos x="0" y="0"/>
            <wp:positionH relativeFrom="column">
              <wp:posOffset>1304925</wp:posOffset>
            </wp:positionH>
            <wp:positionV relativeFrom="paragraph">
              <wp:posOffset>9525</wp:posOffset>
            </wp:positionV>
            <wp:extent cx="3364173" cy="1972222"/>
            <wp:effectExtent l="0" t="0" r="8255" b="9525"/>
            <wp:wrapSquare wrapText="bothSides"/>
            <wp:docPr id="1288000147" name="Picture 1288000147"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00147" name="Picture 1288000147" descr="A diagram of a pyrami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64173" cy="1972222"/>
                    </a:xfrm>
                    <a:prstGeom prst="rect">
                      <a:avLst/>
                    </a:prstGeom>
                    <a:noFill/>
                  </pic:spPr>
                </pic:pic>
              </a:graphicData>
            </a:graphic>
          </wp:anchor>
        </w:drawing>
      </w:r>
      <w:r w:rsidR="000853D8">
        <w:rPr>
          <w:rFonts w:ascii="Arial" w:hAnsi="Arial" w:cs="Arial"/>
        </w:rPr>
        <w:br w:type="textWrapping" w:clear="all"/>
      </w:r>
    </w:p>
    <w:p w14:paraId="6B6E5791" w14:textId="586CD621" w:rsidR="00FD76F2" w:rsidRPr="00C87FF7" w:rsidRDefault="00C87FF7" w:rsidP="00C87FF7">
      <w:pPr>
        <w:spacing w:line="259" w:lineRule="auto"/>
        <w:jc w:val="both"/>
        <w:rPr>
          <w:rFonts w:ascii="Arial" w:hAnsi="Arial" w:cs="Arial"/>
          <w:b/>
          <w:bCs/>
        </w:rPr>
      </w:pPr>
      <w:r>
        <w:rPr>
          <w:rFonts w:ascii="Arial" w:hAnsi="Arial" w:cs="Arial"/>
          <w:b/>
          <w:bCs/>
        </w:rPr>
        <w:t xml:space="preserve">8. </w:t>
      </w:r>
      <w:r w:rsidR="00FD76F2" w:rsidRPr="00C87FF7">
        <w:rPr>
          <w:rFonts w:ascii="Arial" w:hAnsi="Arial" w:cs="Arial"/>
          <w:b/>
          <w:bCs/>
          <w:u w:val="single"/>
        </w:rPr>
        <w:t xml:space="preserve">Prevention and </w:t>
      </w:r>
      <w:r w:rsidR="00ED0746">
        <w:rPr>
          <w:rFonts w:ascii="Arial" w:hAnsi="Arial" w:cs="Arial"/>
          <w:b/>
          <w:bCs/>
          <w:u w:val="single"/>
        </w:rPr>
        <w:t xml:space="preserve"> ABCD,</w:t>
      </w:r>
      <w:r w:rsidR="00E57407">
        <w:rPr>
          <w:rFonts w:ascii="Arial" w:hAnsi="Arial" w:cs="Arial"/>
          <w:b/>
          <w:bCs/>
          <w:u w:val="single"/>
        </w:rPr>
        <w:t xml:space="preserve"> </w:t>
      </w:r>
      <w:r w:rsidR="00FD76F2" w:rsidRPr="00C87FF7">
        <w:rPr>
          <w:rFonts w:ascii="Arial" w:hAnsi="Arial" w:cs="Arial"/>
          <w:b/>
          <w:bCs/>
          <w:u w:val="single"/>
        </w:rPr>
        <w:t>Community Involvement</w:t>
      </w:r>
      <w:r w:rsidR="00FD76F2" w:rsidRPr="00C87FF7">
        <w:rPr>
          <w:rFonts w:ascii="Arial" w:hAnsi="Arial" w:cs="Arial"/>
          <w:b/>
          <w:bCs/>
        </w:rPr>
        <w:t xml:space="preserve"> </w:t>
      </w:r>
    </w:p>
    <w:p w14:paraId="032254AF" w14:textId="77777777" w:rsidR="00FD76F2" w:rsidRPr="0030504A" w:rsidRDefault="00FD76F2" w:rsidP="00FD76F2">
      <w:pPr>
        <w:ind w:firstLine="360"/>
        <w:jc w:val="both"/>
        <w:rPr>
          <w:rFonts w:ascii="Arial" w:hAnsi="Arial" w:cs="Arial"/>
        </w:rPr>
      </w:pPr>
      <w:r w:rsidRPr="0030504A">
        <w:rPr>
          <w:rFonts w:ascii="Arial" w:hAnsi="Arial" w:cs="Arial"/>
        </w:rPr>
        <w:t xml:space="preserve">Ideally, we want to stop ASB before it happens: - </w:t>
      </w:r>
    </w:p>
    <w:p w14:paraId="57176C8E" w14:textId="77777777" w:rsidR="00FD76F2" w:rsidRPr="0030504A" w:rsidRDefault="00FD76F2" w:rsidP="00FD76F2">
      <w:pPr>
        <w:ind w:firstLine="360"/>
        <w:jc w:val="both"/>
        <w:rPr>
          <w:rFonts w:ascii="Arial" w:hAnsi="Arial" w:cs="Arial"/>
        </w:rPr>
      </w:pPr>
      <w:r w:rsidRPr="0030504A">
        <w:rPr>
          <w:rFonts w:ascii="Arial" w:hAnsi="Arial" w:cs="Arial"/>
        </w:rPr>
        <w:t>A systematic approach to prevention will include the following:</w:t>
      </w:r>
    </w:p>
    <w:p w14:paraId="38AC5928" w14:textId="77777777" w:rsidR="00FD76F2" w:rsidRDefault="00FD76F2" w:rsidP="00FD76F2">
      <w:pPr>
        <w:pStyle w:val="ListParagraph"/>
        <w:numPr>
          <w:ilvl w:val="0"/>
          <w:numId w:val="4"/>
        </w:numPr>
        <w:spacing w:after="0" w:line="259" w:lineRule="auto"/>
        <w:jc w:val="both"/>
        <w:rPr>
          <w:rFonts w:ascii="Arial" w:hAnsi="Arial" w:cs="Arial"/>
        </w:rPr>
      </w:pPr>
      <w:r w:rsidRPr="0030504A">
        <w:rPr>
          <w:rFonts w:ascii="Arial" w:hAnsi="Arial" w:cs="Arial"/>
        </w:rPr>
        <w:t>Collaborating with residents in areas where ASB is a concern to bring them together through asset-based community development (ABCD) initiatives to create a sense of ownership and pride in their local neighbourhoods.</w:t>
      </w:r>
    </w:p>
    <w:p w14:paraId="2ACCE3A5" w14:textId="6A18F3B9" w:rsidR="0095085E" w:rsidRPr="0030504A" w:rsidRDefault="0095085E" w:rsidP="00FD76F2">
      <w:pPr>
        <w:pStyle w:val="ListParagraph"/>
        <w:numPr>
          <w:ilvl w:val="0"/>
          <w:numId w:val="4"/>
        </w:numPr>
        <w:spacing w:after="0" w:line="259" w:lineRule="auto"/>
        <w:jc w:val="both"/>
        <w:rPr>
          <w:rFonts w:ascii="Arial" w:hAnsi="Arial" w:cs="Arial"/>
        </w:rPr>
      </w:pPr>
      <w:r>
        <w:rPr>
          <w:rFonts w:ascii="Arial" w:hAnsi="Arial" w:cs="Arial"/>
        </w:rPr>
        <w:t>Considering preventative measures when future strategies are being developed for example the  Stroud district Youth Strategy.</w:t>
      </w:r>
    </w:p>
    <w:p w14:paraId="46E52EA5" w14:textId="77777777" w:rsidR="00FD76F2" w:rsidRPr="0030504A" w:rsidRDefault="00FD76F2" w:rsidP="00FD76F2">
      <w:pPr>
        <w:pStyle w:val="ListParagraph"/>
        <w:numPr>
          <w:ilvl w:val="0"/>
          <w:numId w:val="4"/>
        </w:numPr>
        <w:spacing w:after="0" w:line="259" w:lineRule="auto"/>
        <w:jc w:val="both"/>
        <w:rPr>
          <w:rFonts w:ascii="Arial" w:hAnsi="Arial" w:cs="Arial"/>
        </w:rPr>
      </w:pPr>
      <w:r w:rsidRPr="0030504A">
        <w:rPr>
          <w:rFonts w:ascii="Arial" w:hAnsi="Arial" w:cs="Arial"/>
        </w:rPr>
        <w:t xml:space="preserve">Educating people and raising awareness of the forms and consequences of engaging in ASB, making clear what is acceptable and what is not acceptable behaviour and promoting respect for others and environments. </w:t>
      </w:r>
    </w:p>
    <w:p w14:paraId="613B44FC" w14:textId="104BC395" w:rsidR="00FD76F2" w:rsidRPr="0030504A" w:rsidRDefault="00FD76F2" w:rsidP="00FD76F2">
      <w:pPr>
        <w:pStyle w:val="ListParagraph"/>
        <w:numPr>
          <w:ilvl w:val="0"/>
          <w:numId w:val="4"/>
        </w:numPr>
        <w:spacing w:after="0" w:line="259" w:lineRule="auto"/>
        <w:jc w:val="both"/>
        <w:rPr>
          <w:rFonts w:ascii="Arial" w:hAnsi="Arial" w:cs="Arial"/>
        </w:rPr>
      </w:pPr>
      <w:r w:rsidRPr="0030504A">
        <w:rPr>
          <w:rFonts w:ascii="Arial" w:hAnsi="Arial" w:cs="Arial"/>
        </w:rPr>
        <w:t>Taking into consideration to design-out opportunities for ASB through minor changes to the physical environment and to ensure that new developments consider features to prevent ASB e.g., adequate lighting, CCTV.</w:t>
      </w:r>
    </w:p>
    <w:p w14:paraId="39D2579B" w14:textId="77777777" w:rsidR="00FD76F2" w:rsidRPr="0030504A" w:rsidRDefault="00FD76F2" w:rsidP="00FD76F2">
      <w:pPr>
        <w:pStyle w:val="ListParagraph"/>
        <w:numPr>
          <w:ilvl w:val="0"/>
          <w:numId w:val="4"/>
        </w:numPr>
        <w:spacing w:after="0" w:line="259" w:lineRule="auto"/>
        <w:jc w:val="both"/>
        <w:rPr>
          <w:rFonts w:ascii="Arial" w:hAnsi="Arial" w:cs="Arial"/>
        </w:rPr>
      </w:pPr>
      <w:r w:rsidRPr="0030504A">
        <w:rPr>
          <w:rFonts w:ascii="Arial" w:hAnsi="Arial" w:cs="Arial"/>
        </w:rPr>
        <w:t>Providing a visible and uniformed presence (and increasing visibility through joint work with partner agencies) in areas where ASB is more prevalent.</w:t>
      </w:r>
    </w:p>
    <w:p w14:paraId="5577A9E7" w14:textId="77777777" w:rsidR="00FD76F2" w:rsidRPr="0030504A" w:rsidRDefault="00FD76F2" w:rsidP="00FD76F2">
      <w:pPr>
        <w:pStyle w:val="ListParagraph"/>
        <w:numPr>
          <w:ilvl w:val="0"/>
          <w:numId w:val="4"/>
        </w:numPr>
        <w:spacing w:after="0" w:line="259" w:lineRule="auto"/>
        <w:jc w:val="both"/>
        <w:rPr>
          <w:rFonts w:ascii="Arial" w:hAnsi="Arial" w:cs="Arial"/>
        </w:rPr>
      </w:pPr>
      <w:r w:rsidRPr="0030504A">
        <w:rPr>
          <w:rFonts w:ascii="Arial" w:hAnsi="Arial" w:cs="Arial"/>
        </w:rPr>
        <w:t xml:space="preserve">Ensuring that children and young people have access to facilities and activities that will encourage them to spend their leisure time constructively. </w:t>
      </w:r>
    </w:p>
    <w:p w14:paraId="6ABDDF87" w14:textId="77777777" w:rsidR="00FD76F2" w:rsidRPr="0030504A" w:rsidRDefault="00FD76F2" w:rsidP="00FD76F2">
      <w:pPr>
        <w:pStyle w:val="ListParagraph"/>
        <w:numPr>
          <w:ilvl w:val="0"/>
          <w:numId w:val="4"/>
        </w:numPr>
        <w:spacing w:after="0" w:line="259" w:lineRule="auto"/>
        <w:jc w:val="both"/>
        <w:rPr>
          <w:rFonts w:ascii="Arial" w:hAnsi="Arial" w:cs="Arial"/>
        </w:rPr>
      </w:pPr>
      <w:r w:rsidRPr="0030504A">
        <w:rPr>
          <w:rFonts w:ascii="Arial" w:hAnsi="Arial" w:cs="Arial"/>
        </w:rPr>
        <w:t xml:space="preserve">Collaborating with schools/education providers to make clear that bullying and ASB is unacceptable by encouraging citizenship and social responsibility. </w:t>
      </w:r>
    </w:p>
    <w:p w14:paraId="1C9CCB27" w14:textId="3E3ED266" w:rsidR="00931C35" w:rsidRPr="00B82949" w:rsidRDefault="00FD76F2" w:rsidP="00931C35">
      <w:pPr>
        <w:pStyle w:val="ListParagraph"/>
        <w:numPr>
          <w:ilvl w:val="0"/>
          <w:numId w:val="4"/>
        </w:numPr>
        <w:spacing w:after="0" w:line="259" w:lineRule="auto"/>
        <w:jc w:val="both"/>
        <w:rPr>
          <w:rFonts w:ascii="Arial" w:hAnsi="Arial" w:cs="Arial"/>
        </w:rPr>
      </w:pPr>
      <w:r w:rsidRPr="0030504A">
        <w:rPr>
          <w:rFonts w:ascii="Arial" w:hAnsi="Arial" w:cs="Arial"/>
        </w:rPr>
        <w:t xml:space="preserve">Collaborating with SDC Members, community, and faith leaders to address ASB in SDC Wards where it is most prevalent. </w:t>
      </w:r>
    </w:p>
    <w:p w14:paraId="3A2556C9" w14:textId="77777777" w:rsidR="00931C35" w:rsidRDefault="00931C35" w:rsidP="00931C35">
      <w:pPr>
        <w:spacing w:after="0" w:line="259" w:lineRule="auto"/>
        <w:jc w:val="both"/>
        <w:rPr>
          <w:rFonts w:ascii="Arial" w:hAnsi="Arial" w:cs="Arial"/>
        </w:rPr>
      </w:pPr>
    </w:p>
    <w:p w14:paraId="4633CEBE" w14:textId="77777777" w:rsidR="00EA0109" w:rsidRDefault="00EA0109" w:rsidP="00931C35">
      <w:pPr>
        <w:spacing w:after="0" w:line="259" w:lineRule="auto"/>
        <w:jc w:val="both"/>
        <w:rPr>
          <w:rFonts w:ascii="Arial" w:hAnsi="Arial" w:cs="Arial"/>
        </w:rPr>
      </w:pPr>
    </w:p>
    <w:p w14:paraId="2D05421A" w14:textId="77777777" w:rsidR="00EA0109" w:rsidRDefault="00EA0109" w:rsidP="00931C35">
      <w:pPr>
        <w:spacing w:after="0" w:line="259" w:lineRule="auto"/>
        <w:jc w:val="both"/>
        <w:rPr>
          <w:rFonts w:ascii="Arial" w:hAnsi="Arial" w:cs="Arial"/>
        </w:rPr>
      </w:pPr>
    </w:p>
    <w:p w14:paraId="646DA22F" w14:textId="77777777" w:rsidR="00EA0109" w:rsidRPr="00931C35" w:rsidRDefault="00EA0109" w:rsidP="00931C35">
      <w:pPr>
        <w:spacing w:after="0" w:line="259" w:lineRule="auto"/>
        <w:jc w:val="both"/>
        <w:rPr>
          <w:rFonts w:ascii="Arial" w:hAnsi="Arial" w:cs="Arial"/>
        </w:rPr>
      </w:pPr>
    </w:p>
    <w:p w14:paraId="47A6B7BC" w14:textId="68738058" w:rsidR="00FD76F2" w:rsidRDefault="005F3D4F" w:rsidP="00775F96">
      <w:pPr>
        <w:spacing w:after="0" w:line="259" w:lineRule="auto"/>
        <w:jc w:val="both"/>
        <w:rPr>
          <w:rFonts w:ascii="Arial" w:hAnsi="Arial" w:cs="Arial"/>
          <w:b/>
          <w:bCs/>
          <w:u w:val="single"/>
        </w:rPr>
      </w:pPr>
      <w:r w:rsidRPr="005F3D4F">
        <w:rPr>
          <w:rFonts w:ascii="Arial" w:hAnsi="Arial" w:cs="Arial"/>
          <w:b/>
          <w:bCs/>
        </w:rPr>
        <w:lastRenderedPageBreak/>
        <w:t>9</w:t>
      </w:r>
      <w:r>
        <w:rPr>
          <w:rFonts w:ascii="Arial" w:hAnsi="Arial" w:cs="Arial"/>
        </w:rPr>
        <w:t xml:space="preserve"> </w:t>
      </w:r>
      <w:r w:rsidR="00FD76F2" w:rsidRPr="005F3D4F">
        <w:rPr>
          <w:rFonts w:ascii="Arial" w:hAnsi="Arial" w:cs="Arial"/>
          <w:b/>
          <w:bCs/>
          <w:u w:val="single"/>
        </w:rPr>
        <w:t>Early Identification</w:t>
      </w:r>
    </w:p>
    <w:p w14:paraId="1D1D4E39" w14:textId="77777777" w:rsidR="005F3D4F" w:rsidRPr="005F3D4F" w:rsidRDefault="005F3D4F" w:rsidP="00775F96">
      <w:pPr>
        <w:spacing w:after="0" w:line="259" w:lineRule="auto"/>
        <w:jc w:val="both"/>
        <w:rPr>
          <w:rFonts w:ascii="Arial" w:hAnsi="Arial" w:cs="Arial"/>
        </w:rPr>
      </w:pPr>
    </w:p>
    <w:p w14:paraId="61E37825" w14:textId="5F6229BF" w:rsidR="00FD76F2" w:rsidRPr="0030504A" w:rsidRDefault="00BF1461" w:rsidP="00FD76F2">
      <w:pPr>
        <w:jc w:val="both"/>
        <w:rPr>
          <w:rFonts w:ascii="Arial" w:hAnsi="Arial" w:cs="Arial"/>
        </w:rPr>
      </w:pPr>
      <w:r w:rsidRPr="00BF1461">
        <w:rPr>
          <w:rFonts w:ascii="Arial" w:hAnsi="Arial" w:cs="Arial"/>
          <w:b/>
          <w:bCs/>
        </w:rPr>
        <w:t>9.1</w:t>
      </w:r>
      <w:r>
        <w:rPr>
          <w:rFonts w:ascii="Arial" w:hAnsi="Arial" w:cs="Arial"/>
        </w:rPr>
        <w:t xml:space="preserve"> </w:t>
      </w:r>
      <w:r w:rsidR="00FD76F2" w:rsidRPr="0030504A">
        <w:rPr>
          <w:rFonts w:ascii="Arial" w:hAnsi="Arial" w:cs="Arial"/>
        </w:rPr>
        <w:t>When ASB does occur, our objective is to act quickly with informal interventions to ‘nip it in the bud</w:t>
      </w:r>
      <w:r w:rsidR="00F70718" w:rsidRPr="0030504A">
        <w:rPr>
          <w:rFonts w:ascii="Arial" w:hAnsi="Arial" w:cs="Arial"/>
        </w:rPr>
        <w:t xml:space="preserve">,’ </w:t>
      </w:r>
      <w:r w:rsidR="00FD76F2" w:rsidRPr="0030504A">
        <w:rPr>
          <w:rFonts w:ascii="Arial" w:hAnsi="Arial" w:cs="Arial"/>
        </w:rPr>
        <w:t xml:space="preserve">to minimise the impact and prevent the problem from escalating. </w:t>
      </w:r>
    </w:p>
    <w:p w14:paraId="6E84FCE7" w14:textId="77777777" w:rsidR="00FD76F2" w:rsidRPr="0030504A" w:rsidRDefault="00FD76F2" w:rsidP="00FD76F2">
      <w:pPr>
        <w:jc w:val="both"/>
        <w:rPr>
          <w:rFonts w:ascii="Arial" w:hAnsi="Arial" w:cs="Arial"/>
        </w:rPr>
      </w:pPr>
      <w:r w:rsidRPr="0030504A">
        <w:rPr>
          <w:rFonts w:ascii="Arial" w:hAnsi="Arial" w:cs="Arial"/>
        </w:rPr>
        <w:t xml:space="preserve">This work could include: </w:t>
      </w:r>
    </w:p>
    <w:p w14:paraId="7EE72579" w14:textId="77777777" w:rsidR="00FD76F2" w:rsidRPr="0030504A" w:rsidRDefault="00FD76F2" w:rsidP="00FD76F2">
      <w:pPr>
        <w:pStyle w:val="ListParagraph"/>
        <w:numPr>
          <w:ilvl w:val="0"/>
          <w:numId w:val="6"/>
        </w:numPr>
        <w:spacing w:after="0" w:line="259" w:lineRule="auto"/>
        <w:jc w:val="both"/>
        <w:rPr>
          <w:rFonts w:ascii="Arial" w:hAnsi="Arial" w:cs="Arial"/>
        </w:rPr>
      </w:pPr>
      <w:r w:rsidRPr="0030504A">
        <w:rPr>
          <w:rFonts w:ascii="Arial" w:hAnsi="Arial" w:cs="Arial"/>
        </w:rPr>
        <w:t xml:space="preserve">Providing advice and support to the victim, taking account of any vulnerabilities and signposting to other agencies and services as appropriate. </w:t>
      </w:r>
    </w:p>
    <w:p w14:paraId="04958108" w14:textId="77777777" w:rsidR="00FD76F2" w:rsidRDefault="00FD76F2" w:rsidP="00FD76F2">
      <w:pPr>
        <w:pStyle w:val="ListParagraph"/>
        <w:numPr>
          <w:ilvl w:val="0"/>
          <w:numId w:val="5"/>
        </w:numPr>
        <w:spacing w:after="0" w:line="259" w:lineRule="auto"/>
        <w:jc w:val="both"/>
        <w:rPr>
          <w:rFonts w:ascii="Arial" w:hAnsi="Arial" w:cs="Arial"/>
        </w:rPr>
      </w:pPr>
      <w:r w:rsidRPr="0030504A">
        <w:rPr>
          <w:rFonts w:ascii="Arial" w:hAnsi="Arial" w:cs="Arial"/>
        </w:rPr>
        <w:t>Considering the option of using restorative justice or facilitating mediation between the offender(s) and victim(s). SDC is a Restorative Gloucestershire organisation signatory.</w:t>
      </w:r>
    </w:p>
    <w:p w14:paraId="6C1D94FF" w14:textId="10C4D0D1" w:rsidR="0095085E" w:rsidRPr="0030504A" w:rsidRDefault="0095085E" w:rsidP="00FD76F2">
      <w:pPr>
        <w:pStyle w:val="ListParagraph"/>
        <w:numPr>
          <w:ilvl w:val="0"/>
          <w:numId w:val="5"/>
        </w:numPr>
        <w:spacing w:after="0" w:line="259" w:lineRule="auto"/>
        <w:jc w:val="both"/>
        <w:rPr>
          <w:rFonts w:ascii="Arial" w:hAnsi="Arial" w:cs="Arial"/>
        </w:rPr>
      </w:pPr>
      <w:r>
        <w:rPr>
          <w:rFonts w:ascii="Arial" w:hAnsi="Arial" w:cs="Arial"/>
        </w:rPr>
        <w:t>Developing action plans to tackle the issues identified.</w:t>
      </w:r>
    </w:p>
    <w:p w14:paraId="7683BCEF" w14:textId="77777777" w:rsidR="00FD76F2" w:rsidRPr="0030504A" w:rsidRDefault="00FD76F2" w:rsidP="00FD76F2">
      <w:pPr>
        <w:pStyle w:val="ListParagraph"/>
        <w:numPr>
          <w:ilvl w:val="0"/>
          <w:numId w:val="5"/>
        </w:numPr>
        <w:spacing w:after="0" w:line="259" w:lineRule="auto"/>
        <w:jc w:val="both"/>
        <w:rPr>
          <w:rFonts w:ascii="Arial" w:hAnsi="Arial" w:cs="Arial"/>
        </w:rPr>
      </w:pPr>
      <w:r w:rsidRPr="0030504A">
        <w:rPr>
          <w:rFonts w:ascii="Arial" w:hAnsi="Arial" w:cs="Arial"/>
        </w:rPr>
        <w:t>Verbal Warning</w:t>
      </w:r>
    </w:p>
    <w:p w14:paraId="36F42365" w14:textId="77777777" w:rsidR="00FD76F2" w:rsidRPr="0030504A" w:rsidRDefault="00FD76F2" w:rsidP="00FD76F2">
      <w:pPr>
        <w:pStyle w:val="ListParagraph"/>
        <w:numPr>
          <w:ilvl w:val="0"/>
          <w:numId w:val="5"/>
        </w:numPr>
        <w:spacing w:after="0" w:line="259" w:lineRule="auto"/>
        <w:jc w:val="both"/>
        <w:rPr>
          <w:rFonts w:ascii="Arial" w:hAnsi="Arial" w:cs="Arial"/>
        </w:rPr>
      </w:pPr>
      <w:r w:rsidRPr="0030504A">
        <w:rPr>
          <w:rFonts w:ascii="Arial" w:hAnsi="Arial" w:cs="Arial"/>
        </w:rPr>
        <w:t>Issuing initial warning letters to identified offenders.</w:t>
      </w:r>
    </w:p>
    <w:p w14:paraId="4EFEBC39" w14:textId="77777777" w:rsidR="00FD76F2" w:rsidRPr="0030504A" w:rsidRDefault="00FD76F2" w:rsidP="00FD76F2">
      <w:pPr>
        <w:pStyle w:val="ListParagraph"/>
        <w:numPr>
          <w:ilvl w:val="0"/>
          <w:numId w:val="5"/>
        </w:numPr>
        <w:spacing w:after="0" w:line="259" w:lineRule="auto"/>
        <w:jc w:val="both"/>
        <w:rPr>
          <w:rFonts w:ascii="Arial" w:hAnsi="Arial" w:cs="Arial"/>
        </w:rPr>
      </w:pPr>
      <w:r w:rsidRPr="0030504A">
        <w:rPr>
          <w:rFonts w:ascii="Arial" w:hAnsi="Arial" w:cs="Arial"/>
        </w:rPr>
        <w:t>Using Acceptable Behaviour Agreements (ABAs).</w:t>
      </w:r>
    </w:p>
    <w:p w14:paraId="1D87AB14" w14:textId="77777777" w:rsidR="00FD76F2" w:rsidRPr="0030504A" w:rsidRDefault="00FD76F2" w:rsidP="00FD76F2">
      <w:pPr>
        <w:pStyle w:val="ListParagraph"/>
        <w:numPr>
          <w:ilvl w:val="0"/>
          <w:numId w:val="5"/>
        </w:numPr>
        <w:spacing w:after="0" w:line="259" w:lineRule="auto"/>
        <w:jc w:val="both"/>
        <w:rPr>
          <w:rFonts w:ascii="Arial" w:hAnsi="Arial" w:cs="Arial"/>
        </w:rPr>
      </w:pPr>
      <w:r w:rsidRPr="0030504A">
        <w:rPr>
          <w:rFonts w:ascii="Arial" w:hAnsi="Arial" w:cs="Arial"/>
        </w:rPr>
        <w:t xml:space="preserve">Encouraging young people as at risk of or having begun to engage in ASB to take advantage of diversionary activities available. </w:t>
      </w:r>
    </w:p>
    <w:p w14:paraId="351554C7" w14:textId="16504230" w:rsidR="00FD76F2" w:rsidRPr="00E17E9D" w:rsidRDefault="00FD76F2" w:rsidP="00E17E9D">
      <w:pPr>
        <w:pStyle w:val="ListParagraph"/>
        <w:numPr>
          <w:ilvl w:val="0"/>
          <w:numId w:val="5"/>
        </w:numPr>
        <w:spacing w:after="0" w:line="259" w:lineRule="auto"/>
        <w:jc w:val="both"/>
        <w:rPr>
          <w:rFonts w:ascii="Arial" w:hAnsi="Arial" w:cs="Arial"/>
        </w:rPr>
      </w:pPr>
      <w:r w:rsidRPr="0030504A">
        <w:rPr>
          <w:rFonts w:ascii="Arial" w:hAnsi="Arial" w:cs="Arial"/>
        </w:rPr>
        <w:t>Issuing Community Protection Warnings.</w:t>
      </w:r>
    </w:p>
    <w:p w14:paraId="05DDC18D" w14:textId="77777777" w:rsidR="0095085E" w:rsidRPr="0030504A" w:rsidRDefault="0095085E" w:rsidP="00FD76F2">
      <w:pPr>
        <w:pStyle w:val="ListParagraph"/>
        <w:spacing w:after="0"/>
        <w:jc w:val="both"/>
        <w:rPr>
          <w:rFonts w:ascii="Arial" w:hAnsi="Arial" w:cs="Arial"/>
        </w:rPr>
      </w:pPr>
    </w:p>
    <w:p w14:paraId="0E622F89" w14:textId="61B5B40E" w:rsidR="00FD76F2" w:rsidRPr="005F3D4F" w:rsidRDefault="005F3D4F" w:rsidP="005F3D4F">
      <w:pPr>
        <w:spacing w:line="259" w:lineRule="auto"/>
        <w:jc w:val="both"/>
        <w:rPr>
          <w:rFonts w:ascii="Arial" w:hAnsi="Arial" w:cs="Arial"/>
        </w:rPr>
      </w:pPr>
      <w:r w:rsidRPr="005F3D4F">
        <w:rPr>
          <w:rFonts w:ascii="Arial" w:hAnsi="Arial" w:cs="Arial"/>
          <w:b/>
          <w:bCs/>
        </w:rPr>
        <w:t>10</w:t>
      </w:r>
      <w:r>
        <w:rPr>
          <w:rFonts w:ascii="Arial" w:hAnsi="Arial" w:cs="Arial"/>
        </w:rPr>
        <w:t xml:space="preserve"> </w:t>
      </w:r>
      <w:r w:rsidR="00FD76F2" w:rsidRPr="005F3D4F">
        <w:rPr>
          <w:rFonts w:ascii="Arial" w:hAnsi="Arial" w:cs="Arial"/>
          <w:b/>
          <w:bCs/>
          <w:u w:val="single"/>
        </w:rPr>
        <w:t>Supportive Intervention</w:t>
      </w:r>
      <w:r w:rsidR="00FD76F2" w:rsidRPr="005F3D4F">
        <w:rPr>
          <w:rFonts w:ascii="Arial" w:hAnsi="Arial" w:cs="Arial"/>
        </w:rPr>
        <w:t xml:space="preserve"> </w:t>
      </w:r>
    </w:p>
    <w:p w14:paraId="67C65B0E" w14:textId="1AAAC7E2" w:rsidR="00FD76F2" w:rsidRPr="0030504A" w:rsidRDefault="00BF1461" w:rsidP="00FD76F2">
      <w:pPr>
        <w:jc w:val="both"/>
        <w:rPr>
          <w:rFonts w:ascii="Arial" w:hAnsi="Arial" w:cs="Arial"/>
        </w:rPr>
      </w:pPr>
      <w:r w:rsidRPr="00BF1461">
        <w:rPr>
          <w:rFonts w:ascii="Arial" w:hAnsi="Arial" w:cs="Arial"/>
          <w:b/>
          <w:bCs/>
        </w:rPr>
        <w:t>10.1</w:t>
      </w:r>
      <w:r>
        <w:rPr>
          <w:rFonts w:ascii="Arial" w:hAnsi="Arial" w:cs="Arial"/>
        </w:rPr>
        <w:t xml:space="preserve"> </w:t>
      </w:r>
      <w:r w:rsidR="00FD76F2" w:rsidRPr="0030504A">
        <w:rPr>
          <w:rFonts w:ascii="Arial" w:hAnsi="Arial" w:cs="Arial"/>
        </w:rPr>
        <w:t>SDC approach recognises that some trauma informed perpetrators may have certain personal characteristics or support needs that are influencing their behaviour which may also make them vulnerable. SDC and partner agencies have safeguarding responsibilities that apply equally to victims and to those who may be causing ASB inadvertently due to complex needs. When initial investigation into complaints of ASB establish this to be the case, concerted efforts will be made to encourage the individual/s concerned to get the help and assistance they need to modify their behaviour. Supportive intervention may include (with consent where appropriate):</w:t>
      </w:r>
    </w:p>
    <w:p w14:paraId="3FA02272" w14:textId="77777777" w:rsidR="00FD76F2" w:rsidRPr="0030504A" w:rsidRDefault="00FD76F2" w:rsidP="00FD76F2">
      <w:pPr>
        <w:pStyle w:val="ListParagraph"/>
        <w:numPr>
          <w:ilvl w:val="0"/>
          <w:numId w:val="7"/>
        </w:numPr>
        <w:spacing w:line="259" w:lineRule="auto"/>
        <w:jc w:val="both"/>
        <w:rPr>
          <w:rFonts w:ascii="Arial" w:hAnsi="Arial" w:cs="Arial"/>
        </w:rPr>
      </w:pPr>
      <w:r w:rsidRPr="0030504A">
        <w:rPr>
          <w:rFonts w:ascii="Arial" w:hAnsi="Arial" w:cs="Arial"/>
        </w:rPr>
        <w:t xml:space="preserve">Referral to local drug and alcohol treatment service providers. </w:t>
      </w:r>
    </w:p>
    <w:p w14:paraId="7D563AA3" w14:textId="77777777" w:rsidR="00FD76F2" w:rsidRPr="0030504A" w:rsidRDefault="00FD76F2" w:rsidP="00FD76F2">
      <w:pPr>
        <w:pStyle w:val="ListParagraph"/>
        <w:numPr>
          <w:ilvl w:val="0"/>
          <w:numId w:val="7"/>
        </w:numPr>
        <w:spacing w:line="259" w:lineRule="auto"/>
        <w:jc w:val="both"/>
        <w:rPr>
          <w:rFonts w:ascii="Arial" w:hAnsi="Arial" w:cs="Arial"/>
        </w:rPr>
      </w:pPr>
      <w:r w:rsidRPr="0030504A">
        <w:rPr>
          <w:rFonts w:ascii="Arial" w:hAnsi="Arial" w:cs="Arial"/>
        </w:rPr>
        <w:t>Intervention provided by the Homelessness groups.</w:t>
      </w:r>
    </w:p>
    <w:p w14:paraId="70148D80" w14:textId="77777777" w:rsidR="00FD76F2" w:rsidRPr="0030504A" w:rsidRDefault="00FD76F2" w:rsidP="00FD76F2">
      <w:pPr>
        <w:pStyle w:val="ListParagraph"/>
        <w:numPr>
          <w:ilvl w:val="0"/>
          <w:numId w:val="7"/>
        </w:numPr>
        <w:spacing w:line="259" w:lineRule="auto"/>
        <w:jc w:val="both"/>
        <w:rPr>
          <w:rFonts w:ascii="Arial" w:hAnsi="Arial" w:cs="Arial"/>
        </w:rPr>
      </w:pPr>
      <w:r w:rsidRPr="0030504A">
        <w:rPr>
          <w:rFonts w:ascii="Arial" w:hAnsi="Arial" w:cs="Arial"/>
        </w:rPr>
        <w:t>Community Resolution (Police only).</w:t>
      </w:r>
    </w:p>
    <w:p w14:paraId="5F85654E" w14:textId="77777777" w:rsidR="00FD76F2" w:rsidRPr="0030504A" w:rsidRDefault="00FD76F2" w:rsidP="00FD76F2">
      <w:pPr>
        <w:pStyle w:val="ListParagraph"/>
        <w:numPr>
          <w:ilvl w:val="0"/>
          <w:numId w:val="7"/>
        </w:numPr>
        <w:spacing w:line="259" w:lineRule="auto"/>
        <w:jc w:val="both"/>
        <w:rPr>
          <w:rFonts w:ascii="Arial" w:hAnsi="Arial" w:cs="Arial"/>
        </w:rPr>
      </w:pPr>
      <w:r w:rsidRPr="0030504A">
        <w:rPr>
          <w:rFonts w:ascii="Arial" w:hAnsi="Arial" w:cs="Arial"/>
        </w:rPr>
        <w:t xml:space="preserve">Direct referrals to statutory agencies and services e.g., Gloucestershire County Council’s Social Services, Mental Health Services, Gloucestershire Police. </w:t>
      </w:r>
    </w:p>
    <w:p w14:paraId="6DA48092" w14:textId="77777777" w:rsidR="00FD76F2" w:rsidRPr="0030504A" w:rsidRDefault="00FD76F2" w:rsidP="00FD76F2">
      <w:pPr>
        <w:pStyle w:val="ListParagraph"/>
        <w:numPr>
          <w:ilvl w:val="0"/>
          <w:numId w:val="7"/>
        </w:numPr>
        <w:spacing w:after="0" w:line="259" w:lineRule="auto"/>
        <w:jc w:val="both"/>
        <w:rPr>
          <w:rFonts w:ascii="Arial" w:hAnsi="Arial" w:cs="Arial"/>
        </w:rPr>
      </w:pPr>
      <w:r w:rsidRPr="0030504A">
        <w:rPr>
          <w:rFonts w:ascii="Arial" w:hAnsi="Arial" w:cs="Arial"/>
        </w:rPr>
        <w:t xml:space="preserve">Working with Gloucestershire County Council’s Early Help to support families in which there are children/young people who are perpetrating ASB. </w:t>
      </w:r>
    </w:p>
    <w:p w14:paraId="706C2384" w14:textId="488402FB" w:rsidR="0030504A" w:rsidRDefault="00FD76F2" w:rsidP="00FD76F2">
      <w:pPr>
        <w:pStyle w:val="ListParagraph"/>
        <w:numPr>
          <w:ilvl w:val="0"/>
          <w:numId w:val="7"/>
        </w:numPr>
        <w:spacing w:line="259" w:lineRule="auto"/>
        <w:jc w:val="both"/>
        <w:rPr>
          <w:rFonts w:ascii="Arial" w:hAnsi="Arial" w:cs="Arial"/>
        </w:rPr>
      </w:pPr>
      <w:r w:rsidRPr="0030504A">
        <w:rPr>
          <w:rFonts w:ascii="Arial" w:hAnsi="Arial" w:cs="Arial"/>
        </w:rPr>
        <w:t xml:space="preserve">Where ASB is related to domestic abuse, ensuring that victims are made aware of and encouraged to access specialist domestic abuse support services available locally. </w:t>
      </w:r>
    </w:p>
    <w:p w14:paraId="0E9F40CB" w14:textId="77777777" w:rsidR="00EA0109" w:rsidRDefault="00EA0109" w:rsidP="00EA0109">
      <w:pPr>
        <w:spacing w:line="259" w:lineRule="auto"/>
        <w:jc w:val="both"/>
        <w:rPr>
          <w:rFonts w:ascii="Arial" w:hAnsi="Arial" w:cs="Arial"/>
        </w:rPr>
      </w:pPr>
    </w:p>
    <w:p w14:paraId="56B78623" w14:textId="77777777" w:rsidR="00EA0109" w:rsidRDefault="00EA0109" w:rsidP="00EA0109">
      <w:pPr>
        <w:spacing w:line="259" w:lineRule="auto"/>
        <w:jc w:val="both"/>
        <w:rPr>
          <w:rFonts w:ascii="Arial" w:hAnsi="Arial" w:cs="Arial"/>
        </w:rPr>
      </w:pPr>
    </w:p>
    <w:p w14:paraId="2DD80C6F" w14:textId="77777777" w:rsidR="00EA0109" w:rsidRPr="00EA0109" w:rsidRDefault="00EA0109" w:rsidP="00EA0109">
      <w:pPr>
        <w:spacing w:line="259" w:lineRule="auto"/>
        <w:jc w:val="both"/>
        <w:rPr>
          <w:rFonts w:ascii="Arial" w:hAnsi="Arial" w:cs="Arial"/>
        </w:rPr>
      </w:pPr>
    </w:p>
    <w:p w14:paraId="28A8C91F" w14:textId="402D0D2D" w:rsidR="00FD76F2" w:rsidRPr="0030504A" w:rsidRDefault="00BF1461" w:rsidP="00FD76F2">
      <w:pPr>
        <w:jc w:val="both"/>
        <w:rPr>
          <w:rFonts w:ascii="Arial" w:hAnsi="Arial" w:cs="Arial"/>
        </w:rPr>
      </w:pPr>
      <w:r w:rsidRPr="00BF1461">
        <w:rPr>
          <w:rFonts w:ascii="Arial" w:hAnsi="Arial" w:cs="Arial"/>
          <w:b/>
          <w:bCs/>
        </w:rPr>
        <w:lastRenderedPageBreak/>
        <w:t>10.2</w:t>
      </w:r>
      <w:r>
        <w:rPr>
          <w:rFonts w:ascii="Arial" w:hAnsi="Arial" w:cs="Arial"/>
        </w:rPr>
        <w:t xml:space="preserve"> </w:t>
      </w:r>
      <w:r w:rsidR="00FD76F2" w:rsidRPr="0030504A">
        <w:rPr>
          <w:rFonts w:ascii="Arial" w:hAnsi="Arial" w:cs="Arial"/>
        </w:rPr>
        <w:t xml:space="preserve">In cases where a safeguarding issue with a child or adult is considered officers </w:t>
      </w:r>
      <w:r w:rsidR="00FD76F2" w:rsidRPr="0030504A">
        <w:rPr>
          <w:rFonts w:ascii="Arial" w:hAnsi="Arial" w:cs="Arial"/>
          <w:b/>
          <w:bCs/>
          <w:u w:val="single"/>
        </w:rPr>
        <w:t>must</w:t>
      </w:r>
      <w:r w:rsidR="00FD76F2" w:rsidRPr="0030504A">
        <w:rPr>
          <w:rFonts w:ascii="Arial" w:hAnsi="Arial" w:cs="Arial"/>
        </w:rPr>
        <w:t xml:space="preserve"> refer to SDC Safeguarding policy and procedures.</w:t>
      </w:r>
    </w:p>
    <w:p w14:paraId="003396EE" w14:textId="5D35158B" w:rsidR="002A5E71" w:rsidRPr="00F464BD" w:rsidRDefault="00544127" w:rsidP="00FD76F2">
      <w:pPr>
        <w:jc w:val="both"/>
      </w:pPr>
      <w:r>
        <w:object w:dxaOrig="1508" w:dyaOrig="984" w14:anchorId="41713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6pt" o:ole="">
            <v:imagedata r:id="rId16" o:title=""/>
          </v:shape>
          <o:OLEObject Type="Embed" ProgID="Package" ShapeID="_x0000_i1025" DrawAspect="Icon" ObjectID="_1791959866" r:id="rId17"/>
        </w:object>
      </w:r>
    </w:p>
    <w:p w14:paraId="08B510AF" w14:textId="39DBDD76" w:rsidR="00FD76F2" w:rsidRPr="004C5E1C" w:rsidRDefault="004C5E1C" w:rsidP="004C5E1C">
      <w:pPr>
        <w:spacing w:line="259" w:lineRule="auto"/>
        <w:jc w:val="both"/>
        <w:rPr>
          <w:rFonts w:ascii="Arial" w:hAnsi="Arial" w:cs="Arial"/>
        </w:rPr>
      </w:pPr>
      <w:r w:rsidRPr="004C5E1C">
        <w:rPr>
          <w:rFonts w:ascii="Arial" w:hAnsi="Arial" w:cs="Arial"/>
          <w:b/>
          <w:bCs/>
        </w:rPr>
        <w:t>11</w:t>
      </w:r>
      <w:r>
        <w:rPr>
          <w:rFonts w:ascii="Arial" w:hAnsi="Arial" w:cs="Arial"/>
        </w:rPr>
        <w:t xml:space="preserve"> </w:t>
      </w:r>
      <w:r w:rsidR="00FD76F2" w:rsidRPr="004C5E1C">
        <w:rPr>
          <w:rFonts w:ascii="Arial" w:hAnsi="Arial" w:cs="Arial"/>
          <w:b/>
          <w:bCs/>
          <w:u w:val="single"/>
        </w:rPr>
        <w:t>Enforcement</w:t>
      </w:r>
      <w:r w:rsidR="00FD76F2" w:rsidRPr="004C5E1C">
        <w:rPr>
          <w:rFonts w:ascii="Arial" w:hAnsi="Arial" w:cs="Arial"/>
        </w:rPr>
        <w:t xml:space="preserve"> </w:t>
      </w:r>
    </w:p>
    <w:p w14:paraId="254DAE11" w14:textId="4F46124C" w:rsidR="00FD76F2" w:rsidRPr="0030504A" w:rsidRDefault="00BF1461" w:rsidP="00FD76F2">
      <w:pPr>
        <w:jc w:val="both"/>
        <w:rPr>
          <w:rFonts w:ascii="Arial" w:hAnsi="Arial" w:cs="Arial"/>
        </w:rPr>
      </w:pPr>
      <w:r w:rsidRPr="00BF1461">
        <w:rPr>
          <w:rFonts w:ascii="Arial" w:hAnsi="Arial" w:cs="Arial"/>
          <w:b/>
          <w:bCs/>
        </w:rPr>
        <w:t>11.1</w:t>
      </w:r>
      <w:r>
        <w:rPr>
          <w:rFonts w:ascii="Arial" w:hAnsi="Arial" w:cs="Arial"/>
        </w:rPr>
        <w:t xml:space="preserve"> </w:t>
      </w:r>
      <w:r w:rsidR="00FD76F2" w:rsidRPr="0030504A">
        <w:rPr>
          <w:rFonts w:ascii="Arial" w:hAnsi="Arial" w:cs="Arial"/>
        </w:rPr>
        <w:t>In many cases, enforcement will be a last resort and SDC will take all necessary steps</w:t>
      </w:r>
      <w:r w:rsidR="001F66F1" w:rsidRPr="0030504A">
        <w:rPr>
          <w:rFonts w:ascii="Arial" w:hAnsi="Arial" w:cs="Arial"/>
        </w:rPr>
        <w:t xml:space="preserve"> with partner agencies</w:t>
      </w:r>
      <w:r w:rsidR="00FD76F2" w:rsidRPr="0030504A">
        <w:rPr>
          <w:rFonts w:ascii="Arial" w:hAnsi="Arial" w:cs="Arial"/>
        </w:rPr>
        <w:t xml:space="preserve"> to ensure that enforcement action is justified and proportionate to the type of ASB that has occurred. Formal action may include: </w:t>
      </w:r>
    </w:p>
    <w:p w14:paraId="1DA8C1B9" w14:textId="77777777" w:rsidR="00A71EEE" w:rsidRDefault="00FD76F2" w:rsidP="00FD76F2">
      <w:pPr>
        <w:spacing w:after="0"/>
        <w:jc w:val="both"/>
        <w:rPr>
          <w:rFonts w:ascii="Arial" w:hAnsi="Arial" w:cs="Arial"/>
        </w:rPr>
      </w:pPr>
      <w:r w:rsidRPr="0030504A">
        <w:rPr>
          <w:rFonts w:ascii="Arial" w:hAnsi="Arial" w:cs="Arial"/>
        </w:rPr>
        <w:t>•  Use of legislative powers e.g., Injunction, Community Protection Notice, Closure</w:t>
      </w:r>
    </w:p>
    <w:p w14:paraId="301B8743" w14:textId="58760943" w:rsidR="00FD76F2" w:rsidRPr="0030504A" w:rsidRDefault="00A71EEE" w:rsidP="00A71EEE">
      <w:pPr>
        <w:spacing w:after="0"/>
        <w:jc w:val="both"/>
        <w:rPr>
          <w:rFonts w:ascii="Arial" w:hAnsi="Arial" w:cs="Arial"/>
        </w:rPr>
      </w:pPr>
      <w:r>
        <w:rPr>
          <w:rFonts w:ascii="Arial" w:hAnsi="Arial" w:cs="Arial"/>
        </w:rPr>
        <w:t xml:space="preserve">  </w:t>
      </w:r>
      <w:r w:rsidR="00FD76F2" w:rsidRPr="0030504A">
        <w:rPr>
          <w:rFonts w:ascii="Arial" w:hAnsi="Arial" w:cs="Arial"/>
        </w:rPr>
        <w:t xml:space="preserve"> Order. </w:t>
      </w:r>
    </w:p>
    <w:p w14:paraId="2B20DAF3" w14:textId="77777777" w:rsidR="00FD76F2" w:rsidRPr="0030504A" w:rsidRDefault="00FD76F2" w:rsidP="00FD76F2">
      <w:pPr>
        <w:spacing w:after="0"/>
        <w:jc w:val="both"/>
        <w:rPr>
          <w:rFonts w:ascii="Arial" w:hAnsi="Arial" w:cs="Arial"/>
        </w:rPr>
      </w:pPr>
      <w:r w:rsidRPr="0030504A">
        <w:rPr>
          <w:rFonts w:ascii="Arial" w:hAnsi="Arial" w:cs="Arial"/>
        </w:rPr>
        <w:t xml:space="preserve">•  Exercising sanctions against those responsible for licensed premises. </w:t>
      </w:r>
    </w:p>
    <w:p w14:paraId="29A28EF8" w14:textId="77777777" w:rsidR="00A71EEE" w:rsidRDefault="00FD76F2" w:rsidP="00FD76F2">
      <w:pPr>
        <w:spacing w:after="0"/>
        <w:jc w:val="both"/>
        <w:rPr>
          <w:rFonts w:ascii="Arial" w:hAnsi="Arial" w:cs="Arial"/>
        </w:rPr>
      </w:pPr>
      <w:r w:rsidRPr="0030504A">
        <w:rPr>
          <w:rFonts w:ascii="Arial" w:hAnsi="Arial" w:cs="Arial"/>
        </w:rPr>
        <w:t xml:space="preserve">• Issuing Fixed Penalty Notices or prosecuting those identified as responsible for </w:t>
      </w:r>
    </w:p>
    <w:p w14:paraId="267C6C4D" w14:textId="0EC632AE" w:rsidR="00FD76F2" w:rsidRPr="0030504A" w:rsidRDefault="00A71EEE" w:rsidP="00FD76F2">
      <w:pPr>
        <w:spacing w:after="0"/>
        <w:jc w:val="both"/>
        <w:rPr>
          <w:rFonts w:ascii="Arial" w:hAnsi="Arial" w:cs="Arial"/>
        </w:rPr>
      </w:pPr>
      <w:r>
        <w:rPr>
          <w:rFonts w:ascii="Arial" w:hAnsi="Arial" w:cs="Arial"/>
        </w:rPr>
        <w:t xml:space="preserve">   </w:t>
      </w:r>
      <w:r w:rsidR="00FD76F2" w:rsidRPr="0030504A">
        <w:rPr>
          <w:rFonts w:ascii="Arial" w:hAnsi="Arial" w:cs="Arial"/>
        </w:rPr>
        <w:t>environmental crimes that also fall with the criteria of ASB e.g., littering, fly tipping.</w:t>
      </w:r>
    </w:p>
    <w:p w14:paraId="74987C90" w14:textId="77777777" w:rsidR="00A71EEE" w:rsidRDefault="00FD76F2" w:rsidP="00FD76F2">
      <w:pPr>
        <w:spacing w:after="0"/>
        <w:jc w:val="both"/>
        <w:rPr>
          <w:rFonts w:ascii="Arial" w:hAnsi="Arial" w:cs="Arial"/>
        </w:rPr>
      </w:pPr>
      <w:r w:rsidRPr="0030504A">
        <w:rPr>
          <w:rFonts w:ascii="Arial" w:hAnsi="Arial" w:cs="Arial"/>
        </w:rPr>
        <w:t>•  Use of legislative powers under the Environmental Protection Act 1990 to address</w:t>
      </w:r>
    </w:p>
    <w:p w14:paraId="0E539F84" w14:textId="4BA26DC7" w:rsidR="00FD76F2" w:rsidRPr="0030504A" w:rsidRDefault="00A71EEE" w:rsidP="00FD76F2">
      <w:pPr>
        <w:spacing w:after="0"/>
        <w:jc w:val="both"/>
        <w:rPr>
          <w:rFonts w:ascii="Arial" w:hAnsi="Arial" w:cs="Arial"/>
        </w:rPr>
      </w:pPr>
      <w:r>
        <w:rPr>
          <w:rFonts w:ascii="Arial" w:hAnsi="Arial" w:cs="Arial"/>
        </w:rPr>
        <w:t xml:space="preserve">   </w:t>
      </w:r>
      <w:r w:rsidR="00FD76F2" w:rsidRPr="0030504A">
        <w:rPr>
          <w:rFonts w:ascii="Arial" w:hAnsi="Arial" w:cs="Arial"/>
        </w:rPr>
        <w:t xml:space="preserve"> ASB linked to noise nuisance e.g., Noise Abatement Notice.</w:t>
      </w:r>
    </w:p>
    <w:p w14:paraId="6D54CF74" w14:textId="77777777" w:rsidR="00A71EEE" w:rsidRDefault="00FD76F2" w:rsidP="00FD76F2">
      <w:pPr>
        <w:spacing w:after="0"/>
        <w:jc w:val="both"/>
        <w:rPr>
          <w:rFonts w:ascii="Arial" w:hAnsi="Arial" w:cs="Arial"/>
        </w:rPr>
      </w:pPr>
      <w:r w:rsidRPr="0030504A">
        <w:rPr>
          <w:rFonts w:ascii="Arial" w:hAnsi="Arial" w:cs="Arial"/>
        </w:rPr>
        <w:t xml:space="preserve">•  Taking appropriate action against private property owners who fail to meet their </w:t>
      </w:r>
    </w:p>
    <w:p w14:paraId="77A174B6" w14:textId="77777777" w:rsidR="00A71EEE" w:rsidRDefault="00A71EEE" w:rsidP="00FD76F2">
      <w:pPr>
        <w:spacing w:after="0"/>
        <w:jc w:val="both"/>
        <w:rPr>
          <w:rFonts w:ascii="Arial" w:hAnsi="Arial" w:cs="Arial"/>
        </w:rPr>
      </w:pPr>
      <w:r>
        <w:rPr>
          <w:rFonts w:ascii="Arial" w:hAnsi="Arial" w:cs="Arial"/>
        </w:rPr>
        <w:t xml:space="preserve">    </w:t>
      </w:r>
      <w:r w:rsidR="00FD76F2" w:rsidRPr="0030504A">
        <w:rPr>
          <w:rFonts w:ascii="Arial" w:hAnsi="Arial" w:cs="Arial"/>
        </w:rPr>
        <w:t xml:space="preserve">responsibilities in maintaining their properties and managing their tenants which </w:t>
      </w:r>
    </w:p>
    <w:p w14:paraId="391B40C1" w14:textId="3DDD697A" w:rsidR="00FD76F2" w:rsidRPr="0030504A" w:rsidRDefault="00A71EEE" w:rsidP="00FD76F2">
      <w:pPr>
        <w:spacing w:after="0"/>
        <w:jc w:val="both"/>
        <w:rPr>
          <w:rFonts w:ascii="Arial" w:hAnsi="Arial" w:cs="Arial"/>
        </w:rPr>
      </w:pPr>
      <w:r>
        <w:rPr>
          <w:rFonts w:ascii="Arial" w:hAnsi="Arial" w:cs="Arial"/>
        </w:rPr>
        <w:t xml:space="preserve">   </w:t>
      </w:r>
      <w:r w:rsidR="00FD76F2" w:rsidRPr="0030504A">
        <w:rPr>
          <w:rFonts w:ascii="Arial" w:hAnsi="Arial" w:cs="Arial"/>
        </w:rPr>
        <w:t xml:space="preserve">then results in ASB to the wider community. </w:t>
      </w:r>
    </w:p>
    <w:p w14:paraId="41C9A133" w14:textId="77777777" w:rsidR="00495168" w:rsidRPr="0030504A" w:rsidRDefault="00495168" w:rsidP="00FD76F2">
      <w:pPr>
        <w:spacing w:after="0"/>
        <w:jc w:val="both"/>
        <w:rPr>
          <w:rFonts w:ascii="Arial" w:hAnsi="Arial" w:cs="Arial"/>
        </w:rPr>
      </w:pPr>
    </w:p>
    <w:p w14:paraId="35B367EF" w14:textId="6941DA7B" w:rsidR="00FD76F2" w:rsidRDefault="00BF1461" w:rsidP="00FD76F2">
      <w:pPr>
        <w:spacing w:after="0"/>
        <w:jc w:val="both"/>
        <w:rPr>
          <w:rFonts w:ascii="Arial" w:hAnsi="Arial" w:cs="Arial"/>
        </w:rPr>
      </w:pPr>
      <w:r w:rsidRPr="00BF1461">
        <w:rPr>
          <w:rFonts w:ascii="Arial" w:hAnsi="Arial" w:cs="Arial"/>
          <w:b/>
          <w:bCs/>
        </w:rPr>
        <w:t>11.2</w:t>
      </w:r>
      <w:r>
        <w:rPr>
          <w:rFonts w:ascii="Arial" w:hAnsi="Arial" w:cs="Arial"/>
        </w:rPr>
        <w:t xml:space="preserve"> </w:t>
      </w:r>
      <w:r w:rsidR="00495168" w:rsidRPr="0030504A">
        <w:rPr>
          <w:rFonts w:ascii="Arial" w:hAnsi="Arial" w:cs="Arial"/>
        </w:rPr>
        <w:t>Anti-Social behaviour enforcement is a critical aspect of maintaining safer communities. To effectively address anti-social behaviour</w:t>
      </w:r>
      <w:r w:rsidR="002436FA">
        <w:rPr>
          <w:rFonts w:ascii="Arial" w:hAnsi="Arial" w:cs="Arial"/>
        </w:rPr>
        <w:t xml:space="preserve"> </w:t>
      </w:r>
      <w:r w:rsidR="00495168" w:rsidRPr="0030504A">
        <w:rPr>
          <w:rFonts w:ascii="Arial" w:hAnsi="Arial" w:cs="Arial"/>
        </w:rPr>
        <w:t>collaboration with partners is essential,  SDC will adopt a multi-agency approach when dealing with perpetrators of ASB using relevant legislation.</w:t>
      </w:r>
    </w:p>
    <w:p w14:paraId="27AF6715" w14:textId="77777777" w:rsidR="007308E8" w:rsidRDefault="007308E8" w:rsidP="00FD76F2">
      <w:pPr>
        <w:spacing w:after="0"/>
        <w:jc w:val="both"/>
        <w:rPr>
          <w:rFonts w:ascii="Arial" w:hAnsi="Arial" w:cs="Arial"/>
        </w:rPr>
      </w:pPr>
    </w:p>
    <w:p w14:paraId="6E33DC65" w14:textId="26B19EB6" w:rsidR="007308E8" w:rsidRPr="007308E8" w:rsidRDefault="007308E8" w:rsidP="007308E8">
      <w:pPr>
        <w:spacing w:after="0"/>
        <w:jc w:val="both"/>
        <w:rPr>
          <w:rFonts w:ascii="Arial" w:hAnsi="Arial" w:cs="Arial"/>
        </w:rPr>
      </w:pPr>
      <w:r w:rsidRPr="007308E8">
        <w:rPr>
          <w:rFonts w:ascii="Arial" w:hAnsi="Arial" w:cs="Arial"/>
          <w:b/>
          <w:bCs/>
        </w:rPr>
        <w:t>12</w:t>
      </w:r>
      <w:r w:rsidRPr="007308E8">
        <w:rPr>
          <w:rFonts w:ascii="Arial" w:hAnsi="Arial" w:cs="Arial"/>
        </w:rPr>
        <w:t xml:space="preserve">. </w:t>
      </w:r>
      <w:r w:rsidRPr="00593097">
        <w:rPr>
          <w:rFonts w:ascii="Arial" w:hAnsi="Arial" w:cs="Arial"/>
          <w:b/>
          <w:bCs/>
          <w:u w:val="single"/>
        </w:rPr>
        <w:t>Who deals with ASB reports to the Council</w:t>
      </w:r>
      <w:r w:rsidRPr="007308E8">
        <w:rPr>
          <w:rFonts w:ascii="Arial" w:hAnsi="Arial" w:cs="Arial"/>
        </w:rPr>
        <w:t xml:space="preserve">  </w:t>
      </w:r>
    </w:p>
    <w:p w14:paraId="225A6BBC" w14:textId="641017C5" w:rsidR="00EB6094" w:rsidRDefault="007308E8" w:rsidP="007308E8">
      <w:pPr>
        <w:spacing w:after="0"/>
        <w:jc w:val="both"/>
        <w:rPr>
          <w:rFonts w:ascii="Arial" w:hAnsi="Arial" w:cs="Arial"/>
        </w:rPr>
      </w:pPr>
      <w:r w:rsidRPr="007308E8">
        <w:rPr>
          <w:rFonts w:ascii="Arial" w:hAnsi="Arial" w:cs="Arial"/>
          <w:b/>
          <w:bCs/>
        </w:rPr>
        <w:t>12.1</w:t>
      </w:r>
      <w:r w:rsidRPr="007308E8">
        <w:rPr>
          <w:rFonts w:ascii="Arial" w:hAnsi="Arial" w:cs="Arial"/>
        </w:rPr>
        <w:t xml:space="preserve"> Any ASB report received by SDC by whatever means will be  properly recorded and allocated to the relevant service area for investigation.</w:t>
      </w:r>
      <w:r w:rsidR="00B14495">
        <w:rPr>
          <w:rFonts w:ascii="Arial" w:hAnsi="Arial" w:cs="Arial"/>
        </w:rPr>
        <w:t xml:space="preserve"> </w:t>
      </w:r>
      <w:r w:rsidR="00853181">
        <w:rPr>
          <w:rFonts w:ascii="Arial" w:hAnsi="Arial" w:cs="Arial"/>
        </w:rPr>
        <w:t xml:space="preserve">SDC has a </w:t>
      </w:r>
      <w:r w:rsidR="0078781D">
        <w:rPr>
          <w:rFonts w:ascii="Arial" w:hAnsi="Arial" w:cs="Arial"/>
        </w:rPr>
        <w:t>cross-service</w:t>
      </w:r>
      <w:r w:rsidR="00853181">
        <w:rPr>
          <w:rFonts w:ascii="Arial" w:hAnsi="Arial" w:cs="Arial"/>
        </w:rPr>
        <w:t xml:space="preserve"> policy when dealing with ASB</w:t>
      </w:r>
      <w:r w:rsidR="001523BA">
        <w:rPr>
          <w:rFonts w:ascii="Arial" w:hAnsi="Arial" w:cs="Arial"/>
        </w:rPr>
        <w:t xml:space="preserve"> this means that a complaint is received by one service</w:t>
      </w:r>
      <w:r w:rsidR="00E57407">
        <w:rPr>
          <w:rFonts w:ascii="Arial" w:hAnsi="Arial" w:cs="Arial"/>
        </w:rPr>
        <w:t xml:space="preserve"> who will take the lead role, but collaborate with officers from other services to find a solution.</w:t>
      </w:r>
    </w:p>
    <w:p w14:paraId="04F5D2C4" w14:textId="77777777" w:rsidR="00F464BD" w:rsidRPr="007308E8" w:rsidRDefault="00F464BD" w:rsidP="007308E8">
      <w:pPr>
        <w:spacing w:after="0"/>
        <w:jc w:val="both"/>
        <w:rPr>
          <w:rFonts w:ascii="Arial" w:hAnsi="Arial" w:cs="Arial"/>
        </w:rPr>
      </w:pPr>
    </w:p>
    <w:p w14:paraId="146C4664" w14:textId="3DD6F5CF" w:rsidR="007308E8" w:rsidRDefault="007308E8" w:rsidP="007308E8">
      <w:pPr>
        <w:spacing w:after="0"/>
        <w:jc w:val="both"/>
        <w:rPr>
          <w:rFonts w:ascii="Arial" w:hAnsi="Arial" w:cs="Arial"/>
        </w:rPr>
      </w:pPr>
      <w:r w:rsidRPr="007308E8">
        <w:rPr>
          <w:rFonts w:ascii="Arial" w:hAnsi="Arial" w:cs="Arial"/>
          <w:b/>
          <w:bCs/>
        </w:rPr>
        <w:t>12.2</w:t>
      </w:r>
      <w:r w:rsidRPr="007308E8">
        <w:rPr>
          <w:rFonts w:ascii="Arial" w:hAnsi="Arial" w:cs="Arial"/>
        </w:rPr>
        <w:t xml:space="preserve"> Various departments </w:t>
      </w:r>
      <w:r w:rsidR="008D241A">
        <w:rPr>
          <w:rFonts w:ascii="Arial" w:hAnsi="Arial" w:cs="Arial"/>
        </w:rPr>
        <w:t xml:space="preserve">within SDC </w:t>
      </w:r>
      <w:r w:rsidRPr="007308E8">
        <w:rPr>
          <w:rFonts w:ascii="Arial" w:hAnsi="Arial" w:cs="Arial"/>
        </w:rPr>
        <w:t>deal with ASB namely: -</w:t>
      </w:r>
    </w:p>
    <w:p w14:paraId="4638BB9E" w14:textId="77777777" w:rsidR="00F464BD" w:rsidRPr="007308E8" w:rsidRDefault="00F464BD" w:rsidP="007308E8">
      <w:pPr>
        <w:spacing w:after="0"/>
        <w:jc w:val="both"/>
        <w:rPr>
          <w:rFonts w:ascii="Arial" w:hAnsi="Arial" w:cs="Arial"/>
        </w:rPr>
      </w:pPr>
    </w:p>
    <w:p w14:paraId="18D52AEB" w14:textId="32B51F2B" w:rsidR="007308E8" w:rsidRPr="007308E8" w:rsidRDefault="007308E8" w:rsidP="007308E8">
      <w:pPr>
        <w:spacing w:after="0"/>
        <w:jc w:val="both"/>
        <w:rPr>
          <w:rFonts w:ascii="Arial" w:hAnsi="Arial" w:cs="Arial"/>
        </w:rPr>
      </w:pPr>
      <w:r w:rsidRPr="007308E8">
        <w:rPr>
          <w:rFonts w:ascii="Arial" w:hAnsi="Arial" w:cs="Arial"/>
          <w:b/>
          <w:bCs/>
        </w:rPr>
        <w:t>12.2.1</w:t>
      </w:r>
      <w:r w:rsidRPr="007308E8">
        <w:rPr>
          <w:rFonts w:ascii="Arial" w:hAnsi="Arial" w:cs="Arial"/>
        </w:rPr>
        <w:t xml:space="preserve"> </w:t>
      </w:r>
      <w:r w:rsidRPr="00403DFF">
        <w:rPr>
          <w:rFonts w:ascii="Arial" w:hAnsi="Arial" w:cs="Arial"/>
          <w:b/>
          <w:bCs/>
          <w:u w:val="single"/>
        </w:rPr>
        <w:t>Community Services</w:t>
      </w:r>
      <w:r w:rsidRPr="007308E8">
        <w:rPr>
          <w:rFonts w:ascii="Arial" w:hAnsi="Arial" w:cs="Arial"/>
        </w:rPr>
        <w:t xml:space="preserve">  </w:t>
      </w:r>
    </w:p>
    <w:p w14:paraId="44DC42E0" w14:textId="7701FA8C" w:rsidR="007308E8" w:rsidRPr="007308E8" w:rsidRDefault="007308E8" w:rsidP="007308E8">
      <w:pPr>
        <w:pStyle w:val="ListParagraph"/>
        <w:numPr>
          <w:ilvl w:val="0"/>
          <w:numId w:val="41"/>
        </w:numPr>
        <w:spacing w:after="0"/>
        <w:jc w:val="both"/>
        <w:rPr>
          <w:rFonts w:ascii="Arial" w:hAnsi="Arial" w:cs="Arial"/>
        </w:rPr>
      </w:pPr>
      <w:r w:rsidRPr="007308E8">
        <w:rPr>
          <w:rFonts w:ascii="Arial" w:hAnsi="Arial" w:cs="Arial"/>
        </w:rPr>
        <w:t>Fly tipping</w:t>
      </w:r>
    </w:p>
    <w:p w14:paraId="50FE6C7B" w14:textId="69DD7DC4" w:rsidR="007308E8" w:rsidRPr="007308E8" w:rsidRDefault="007308E8" w:rsidP="007308E8">
      <w:pPr>
        <w:pStyle w:val="ListParagraph"/>
        <w:numPr>
          <w:ilvl w:val="0"/>
          <w:numId w:val="41"/>
        </w:numPr>
        <w:spacing w:after="0"/>
        <w:jc w:val="both"/>
        <w:rPr>
          <w:rFonts w:ascii="Arial" w:hAnsi="Arial" w:cs="Arial"/>
        </w:rPr>
      </w:pPr>
      <w:r w:rsidRPr="007308E8">
        <w:rPr>
          <w:rFonts w:ascii="Arial" w:hAnsi="Arial" w:cs="Arial"/>
        </w:rPr>
        <w:t>Fly Posting</w:t>
      </w:r>
    </w:p>
    <w:p w14:paraId="4B94941B" w14:textId="29E239EE" w:rsidR="007308E8" w:rsidRPr="007308E8" w:rsidRDefault="007308E8" w:rsidP="007308E8">
      <w:pPr>
        <w:pStyle w:val="ListParagraph"/>
        <w:numPr>
          <w:ilvl w:val="0"/>
          <w:numId w:val="41"/>
        </w:numPr>
        <w:spacing w:after="0"/>
        <w:jc w:val="both"/>
        <w:rPr>
          <w:rFonts w:ascii="Arial" w:hAnsi="Arial" w:cs="Arial"/>
        </w:rPr>
      </w:pPr>
      <w:r w:rsidRPr="007308E8">
        <w:rPr>
          <w:rFonts w:ascii="Arial" w:hAnsi="Arial" w:cs="Arial"/>
        </w:rPr>
        <w:t>Abandoned Vehicles</w:t>
      </w:r>
    </w:p>
    <w:p w14:paraId="1E02BF74" w14:textId="1B3DE515" w:rsidR="007308E8" w:rsidRPr="007308E8" w:rsidRDefault="007308E8" w:rsidP="007308E8">
      <w:pPr>
        <w:pStyle w:val="ListParagraph"/>
        <w:numPr>
          <w:ilvl w:val="0"/>
          <w:numId w:val="41"/>
        </w:numPr>
        <w:spacing w:after="0"/>
        <w:jc w:val="both"/>
        <w:rPr>
          <w:rFonts w:ascii="Arial" w:hAnsi="Arial" w:cs="Arial"/>
        </w:rPr>
      </w:pPr>
      <w:r w:rsidRPr="007308E8">
        <w:rPr>
          <w:rFonts w:ascii="Arial" w:hAnsi="Arial" w:cs="Arial"/>
        </w:rPr>
        <w:t>Littering</w:t>
      </w:r>
    </w:p>
    <w:p w14:paraId="080FAC65" w14:textId="3FFDE94F" w:rsidR="007308E8" w:rsidRDefault="007308E8" w:rsidP="007308E8">
      <w:pPr>
        <w:pStyle w:val="ListParagraph"/>
        <w:numPr>
          <w:ilvl w:val="0"/>
          <w:numId w:val="41"/>
        </w:numPr>
        <w:spacing w:after="0"/>
        <w:jc w:val="both"/>
        <w:rPr>
          <w:rFonts w:ascii="Arial" w:hAnsi="Arial" w:cs="Arial"/>
        </w:rPr>
      </w:pPr>
      <w:r w:rsidRPr="007308E8">
        <w:rPr>
          <w:rFonts w:ascii="Arial" w:hAnsi="Arial" w:cs="Arial"/>
        </w:rPr>
        <w:t>Graffiti</w:t>
      </w:r>
    </w:p>
    <w:p w14:paraId="275E0386" w14:textId="404D2CD9" w:rsidR="00593097" w:rsidRDefault="00593097" w:rsidP="007308E8">
      <w:pPr>
        <w:pStyle w:val="ListParagraph"/>
        <w:numPr>
          <w:ilvl w:val="0"/>
          <w:numId w:val="41"/>
        </w:numPr>
        <w:spacing w:after="0"/>
        <w:jc w:val="both"/>
        <w:rPr>
          <w:rFonts w:ascii="Arial" w:hAnsi="Arial" w:cs="Arial"/>
        </w:rPr>
      </w:pPr>
      <w:r>
        <w:rPr>
          <w:rFonts w:ascii="Arial" w:hAnsi="Arial" w:cs="Arial"/>
        </w:rPr>
        <w:t>Dog fouling</w:t>
      </w:r>
    </w:p>
    <w:p w14:paraId="7D78EEE2" w14:textId="694AEA74" w:rsidR="00593097" w:rsidRDefault="00593097" w:rsidP="007308E8">
      <w:pPr>
        <w:pStyle w:val="ListParagraph"/>
        <w:numPr>
          <w:ilvl w:val="0"/>
          <w:numId w:val="41"/>
        </w:numPr>
        <w:spacing w:after="0"/>
        <w:jc w:val="both"/>
        <w:rPr>
          <w:rFonts w:ascii="Arial" w:hAnsi="Arial" w:cs="Arial"/>
        </w:rPr>
      </w:pPr>
      <w:r>
        <w:rPr>
          <w:rFonts w:ascii="Arial" w:hAnsi="Arial" w:cs="Arial"/>
        </w:rPr>
        <w:lastRenderedPageBreak/>
        <w:t>Intimidating behaviour</w:t>
      </w:r>
    </w:p>
    <w:p w14:paraId="041EA55E" w14:textId="6604545C" w:rsidR="00593097" w:rsidRDefault="00593097" w:rsidP="007308E8">
      <w:pPr>
        <w:pStyle w:val="ListParagraph"/>
        <w:numPr>
          <w:ilvl w:val="0"/>
          <w:numId w:val="41"/>
        </w:numPr>
        <w:spacing w:after="0"/>
        <w:jc w:val="both"/>
        <w:rPr>
          <w:rFonts w:ascii="Arial" w:hAnsi="Arial" w:cs="Arial"/>
        </w:rPr>
      </w:pPr>
      <w:r>
        <w:rPr>
          <w:rFonts w:ascii="Arial" w:hAnsi="Arial" w:cs="Arial"/>
        </w:rPr>
        <w:t>Waste management</w:t>
      </w:r>
    </w:p>
    <w:p w14:paraId="64B289B6" w14:textId="52C1BDB3" w:rsidR="00593097" w:rsidRDefault="00593097" w:rsidP="007308E8">
      <w:pPr>
        <w:pStyle w:val="ListParagraph"/>
        <w:numPr>
          <w:ilvl w:val="0"/>
          <w:numId w:val="41"/>
        </w:numPr>
        <w:spacing w:after="0"/>
        <w:jc w:val="both"/>
        <w:rPr>
          <w:rFonts w:ascii="Arial" w:hAnsi="Arial" w:cs="Arial"/>
        </w:rPr>
      </w:pPr>
      <w:r>
        <w:rPr>
          <w:rFonts w:ascii="Arial" w:hAnsi="Arial" w:cs="Arial"/>
        </w:rPr>
        <w:t>Hate crime/incident</w:t>
      </w:r>
    </w:p>
    <w:p w14:paraId="646978ED" w14:textId="53CF2F92" w:rsidR="00593097" w:rsidRDefault="00593097" w:rsidP="007308E8">
      <w:pPr>
        <w:pStyle w:val="ListParagraph"/>
        <w:numPr>
          <w:ilvl w:val="0"/>
          <w:numId w:val="41"/>
        </w:numPr>
        <w:spacing w:after="0"/>
        <w:jc w:val="both"/>
        <w:rPr>
          <w:rFonts w:ascii="Arial" w:hAnsi="Arial" w:cs="Arial"/>
        </w:rPr>
      </w:pPr>
      <w:r>
        <w:rPr>
          <w:rFonts w:ascii="Arial" w:hAnsi="Arial" w:cs="Arial"/>
        </w:rPr>
        <w:t>Criminal Damage</w:t>
      </w:r>
    </w:p>
    <w:p w14:paraId="761CBBFF" w14:textId="0B0DEBCC" w:rsidR="00593097" w:rsidRDefault="00593097" w:rsidP="007308E8">
      <w:pPr>
        <w:pStyle w:val="ListParagraph"/>
        <w:numPr>
          <w:ilvl w:val="0"/>
          <w:numId w:val="41"/>
        </w:numPr>
        <w:spacing w:after="0"/>
        <w:jc w:val="both"/>
        <w:rPr>
          <w:rFonts w:ascii="Arial" w:hAnsi="Arial" w:cs="Arial"/>
        </w:rPr>
      </w:pPr>
      <w:r>
        <w:rPr>
          <w:rFonts w:ascii="Arial" w:hAnsi="Arial" w:cs="Arial"/>
        </w:rPr>
        <w:t>Noise</w:t>
      </w:r>
    </w:p>
    <w:p w14:paraId="70380CC7" w14:textId="2C23E490" w:rsidR="00593097" w:rsidRDefault="00593097" w:rsidP="00593097">
      <w:pPr>
        <w:pStyle w:val="ListParagraph"/>
        <w:numPr>
          <w:ilvl w:val="0"/>
          <w:numId w:val="41"/>
        </w:numPr>
        <w:spacing w:after="0"/>
        <w:jc w:val="both"/>
        <w:rPr>
          <w:rFonts w:ascii="Arial" w:hAnsi="Arial" w:cs="Arial"/>
        </w:rPr>
      </w:pPr>
      <w:r>
        <w:rPr>
          <w:rFonts w:ascii="Arial" w:hAnsi="Arial" w:cs="Arial"/>
        </w:rPr>
        <w:t>Parking</w:t>
      </w:r>
    </w:p>
    <w:p w14:paraId="4F5508D2" w14:textId="601EA2EC" w:rsidR="002A5E71" w:rsidRPr="00F464BD" w:rsidRDefault="00593097" w:rsidP="002A5E71">
      <w:pPr>
        <w:pStyle w:val="ListParagraph"/>
        <w:numPr>
          <w:ilvl w:val="0"/>
          <w:numId w:val="41"/>
        </w:numPr>
        <w:spacing w:after="0"/>
        <w:jc w:val="both"/>
        <w:rPr>
          <w:rFonts w:ascii="Arial" w:hAnsi="Arial" w:cs="Arial"/>
        </w:rPr>
      </w:pPr>
      <w:r>
        <w:rPr>
          <w:rFonts w:ascii="Arial" w:hAnsi="Arial" w:cs="Arial"/>
        </w:rPr>
        <w:t>Overgrown hedges</w:t>
      </w:r>
    </w:p>
    <w:p w14:paraId="1608C0EA" w14:textId="77777777" w:rsidR="002A5E71" w:rsidRPr="002A5E71" w:rsidRDefault="002A5E71" w:rsidP="002A5E71">
      <w:pPr>
        <w:spacing w:after="0"/>
        <w:jc w:val="both"/>
        <w:rPr>
          <w:rFonts w:ascii="Arial" w:hAnsi="Arial" w:cs="Arial"/>
        </w:rPr>
      </w:pPr>
    </w:p>
    <w:p w14:paraId="5C5566D9" w14:textId="770F4212" w:rsidR="007308E8" w:rsidRPr="002970A1" w:rsidRDefault="007308E8" w:rsidP="007308E8">
      <w:pPr>
        <w:spacing w:after="0"/>
        <w:jc w:val="both"/>
        <w:rPr>
          <w:rFonts w:ascii="Arial" w:hAnsi="Arial" w:cs="Arial"/>
          <w:b/>
          <w:bCs/>
        </w:rPr>
      </w:pPr>
      <w:r w:rsidRPr="007308E8">
        <w:rPr>
          <w:rFonts w:ascii="Arial" w:hAnsi="Arial" w:cs="Arial"/>
          <w:b/>
          <w:bCs/>
        </w:rPr>
        <w:t>12.2.2</w:t>
      </w:r>
      <w:r w:rsidRPr="007308E8">
        <w:rPr>
          <w:rFonts w:ascii="Arial" w:hAnsi="Arial" w:cs="Arial"/>
        </w:rPr>
        <w:t xml:space="preserve"> </w:t>
      </w:r>
      <w:r w:rsidRPr="00403DFF">
        <w:rPr>
          <w:rFonts w:ascii="Arial" w:hAnsi="Arial" w:cs="Arial"/>
          <w:b/>
          <w:bCs/>
          <w:u w:val="single"/>
        </w:rPr>
        <w:t>Environmental Health</w:t>
      </w:r>
    </w:p>
    <w:p w14:paraId="58E88BE4" w14:textId="5D788525" w:rsidR="00EE1082" w:rsidRDefault="00EE1082" w:rsidP="007308E8">
      <w:pPr>
        <w:pStyle w:val="ListParagraph"/>
        <w:numPr>
          <w:ilvl w:val="0"/>
          <w:numId w:val="42"/>
        </w:numPr>
        <w:spacing w:after="0"/>
        <w:jc w:val="both"/>
        <w:rPr>
          <w:rFonts w:ascii="Arial" w:hAnsi="Arial" w:cs="Arial"/>
        </w:rPr>
      </w:pPr>
      <w:r>
        <w:rPr>
          <w:rFonts w:ascii="Arial" w:hAnsi="Arial" w:cs="Arial"/>
        </w:rPr>
        <w:t>Light Pollution</w:t>
      </w:r>
    </w:p>
    <w:p w14:paraId="4620EC03" w14:textId="782548C7" w:rsidR="00856D00" w:rsidRDefault="00856D00" w:rsidP="007308E8">
      <w:pPr>
        <w:pStyle w:val="ListParagraph"/>
        <w:numPr>
          <w:ilvl w:val="0"/>
          <w:numId w:val="42"/>
        </w:numPr>
        <w:spacing w:after="0"/>
        <w:jc w:val="both"/>
        <w:rPr>
          <w:rFonts w:ascii="Arial" w:hAnsi="Arial" w:cs="Arial"/>
        </w:rPr>
      </w:pPr>
      <w:r>
        <w:rPr>
          <w:rFonts w:ascii="Arial" w:hAnsi="Arial" w:cs="Arial"/>
        </w:rPr>
        <w:t>Animal welfare</w:t>
      </w:r>
    </w:p>
    <w:p w14:paraId="53576999" w14:textId="45729C72" w:rsidR="007308E8" w:rsidRDefault="007308E8" w:rsidP="007308E8">
      <w:pPr>
        <w:pStyle w:val="ListParagraph"/>
        <w:numPr>
          <w:ilvl w:val="0"/>
          <w:numId w:val="42"/>
        </w:numPr>
        <w:spacing w:after="0"/>
        <w:jc w:val="both"/>
        <w:rPr>
          <w:rFonts w:ascii="Arial" w:hAnsi="Arial" w:cs="Arial"/>
        </w:rPr>
      </w:pPr>
      <w:r w:rsidRPr="007308E8">
        <w:rPr>
          <w:rFonts w:ascii="Arial" w:hAnsi="Arial" w:cs="Arial"/>
        </w:rPr>
        <w:t>Dog Fouling</w:t>
      </w:r>
    </w:p>
    <w:p w14:paraId="4325AA9D" w14:textId="05694F2D" w:rsidR="00856D00" w:rsidRPr="007308E8" w:rsidRDefault="00856D00" w:rsidP="007308E8">
      <w:pPr>
        <w:pStyle w:val="ListParagraph"/>
        <w:numPr>
          <w:ilvl w:val="0"/>
          <w:numId w:val="42"/>
        </w:numPr>
        <w:spacing w:after="0"/>
        <w:jc w:val="both"/>
        <w:rPr>
          <w:rFonts w:ascii="Arial" w:hAnsi="Arial" w:cs="Arial"/>
        </w:rPr>
      </w:pPr>
      <w:r>
        <w:rPr>
          <w:rFonts w:ascii="Arial" w:hAnsi="Arial" w:cs="Arial"/>
        </w:rPr>
        <w:t>Fly tipping</w:t>
      </w:r>
    </w:p>
    <w:p w14:paraId="5B7AF975" w14:textId="5FEE3E0C" w:rsidR="007308E8" w:rsidRDefault="007308E8" w:rsidP="007308E8">
      <w:pPr>
        <w:pStyle w:val="ListParagraph"/>
        <w:numPr>
          <w:ilvl w:val="0"/>
          <w:numId w:val="42"/>
        </w:numPr>
        <w:spacing w:after="0"/>
        <w:jc w:val="both"/>
        <w:rPr>
          <w:rFonts w:ascii="Arial" w:hAnsi="Arial" w:cs="Arial"/>
        </w:rPr>
      </w:pPr>
      <w:r w:rsidRPr="007308E8">
        <w:rPr>
          <w:rFonts w:ascii="Arial" w:hAnsi="Arial" w:cs="Arial"/>
        </w:rPr>
        <w:t>Noise</w:t>
      </w:r>
    </w:p>
    <w:p w14:paraId="2A776202" w14:textId="6A79EBE6" w:rsidR="00D90A66" w:rsidRPr="007308E8" w:rsidRDefault="00D90A66" w:rsidP="007308E8">
      <w:pPr>
        <w:pStyle w:val="ListParagraph"/>
        <w:numPr>
          <w:ilvl w:val="0"/>
          <w:numId w:val="42"/>
        </w:numPr>
        <w:spacing w:after="0"/>
        <w:jc w:val="both"/>
        <w:rPr>
          <w:rFonts w:ascii="Arial" w:hAnsi="Arial" w:cs="Arial"/>
        </w:rPr>
      </w:pPr>
      <w:r>
        <w:rPr>
          <w:rFonts w:ascii="Arial" w:hAnsi="Arial" w:cs="Arial"/>
        </w:rPr>
        <w:t>Contaminated land</w:t>
      </w:r>
    </w:p>
    <w:p w14:paraId="17C0E668" w14:textId="176329B9" w:rsidR="007308E8" w:rsidRDefault="007308E8" w:rsidP="007308E8">
      <w:pPr>
        <w:pStyle w:val="ListParagraph"/>
        <w:numPr>
          <w:ilvl w:val="0"/>
          <w:numId w:val="42"/>
        </w:numPr>
        <w:spacing w:after="0"/>
        <w:jc w:val="both"/>
        <w:rPr>
          <w:rFonts w:ascii="Arial" w:hAnsi="Arial" w:cs="Arial"/>
        </w:rPr>
      </w:pPr>
      <w:r w:rsidRPr="007308E8">
        <w:rPr>
          <w:rFonts w:ascii="Arial" w:hAnsi="Arial" w:cs="Arial"/>
        </w:rPr>
        <w:t>Smoke/Bonfires</w:t>
      </w:r>
    </w:p>
    <w:p w14:paraId="2A9AB88F" w14:textId="4BF3DB63" w:rsidR="002970A1" w:rsidRPr="002970A1" w:rsidRDefault="002970A1" w:rsidP="002970A1">
      <w:pPr>
        <w:pStyle w:val="ListParagraph"/>
        <w:numPr>
          <w:ilvl w:val="0"/>
          <w:numId w:val="42"/>
        </w:numPr>
        <w:rPr>
          <w:rFonts w:ascii="Arial" w:hAnsi="Arial" w:cs="Arial"/>
        </w:rPr>
      </w:pPr>
      <w:r w:rsidRPr="002970A1">
        <w:rPr>
          <w:rFonts w:ascii="Arial" w:hAnsi="Arial" w:cs="Arial"/>
        </w:rPr>
        <w:t>Control of smoking in enclosed spaces</w:t>
      </w:r>
    </w:p>
    <w:p w14:paraId="2CC1432A" w14:textId="666A281A" w:rsidR="00D751E3" w:rsidRPr="00403DFF" w:rsidRDefault="007308E8" w:rsidP="00403DFF">
      <w:pPr>
        <w:pStyle w:val="ListParagraph"/>
        <w:numPr>
          <w:ilvl w:val="0"/>
          <w:numId w:val="42"/>
        </w:numPr>
        <w:spacing w:after="0"/>
        <w:jc w:val="both"/>
        <w:rPr>
          <w:rFonts w:ascii="Arial" w:hAnsi="Arial" w:cs="Arial"/>
        </w:rPr>
      </w:pPr>
      <w:r w:rsidRPr="007308E8">
        <w:rPr>
          <w:rFonts w:ascii="Arial" w:hAnsi="Arial" w:cs="Arial"/>
        </w:rPr>
        <w:t>Smells</w:t>
      </w:r>
    </w:p>
    <w:p w14:paraId="16E2CCC2" w14:textId="5D0E512C" w:rsidR="002970A1" w:rsidRDefault="002970A1" w:rsidP="002970A1">
      <w:pPr>
        <w:spacing w:after="0"/>
        <w:jc w:val="both"/>
        <w:rPr>
          <w:rFonts w:ascii="Arial" w:hAnsi="Arial" w:cs="Arial"/>
          <w:b/>
          <w:bCs/>
        </w:rPr>
      </w:pPr>
      <w:r w:rsidRPr="002970A1">
        <w:rPr>
          <w:rFonts w:ascii="Arial" w:hAnsi="Arial" w:cs="Arial"/>
          <w:b/>
          <w:bCs/>
        </w:rPr>
        <w:t>12.2.3</w:t>
      </w:r>
      <w:r>
        <w:rPr>
          <w:rFonts w:ascii="Arial" w:hAnsi="Arial" w:cs="Arial"/>
        </w:rPr>
        <w:t xml:space="preserve"> </w:t>
      </w:r>
      <w:r w:rsidRPr="00403DFF">
        <w:rPr>
          <w:rFonts w:ascii="Arial" w:hAnsi="Arial" w:cs="Arial"/>
          <w:b/>
          <w:bCs/>
          <w:u w:val="single"/>
        </w:rPr>
        <w:t>SDC Tenant Services</w:t>
      </w:r>
      <w:r w:rsidR="00D751E3">
        <w:rPr>
          <w:rFonts w:ascii="Arial" w:hAnsi="Arial" w:cs="Arial"/>
          <w:b/>
          <w:bCs/>
        </w:rPr>
        <w:t xml:space="preserve"> (See Appendix 1)</w:t>
      </w:r>
    </w:p>
    <w:p w14:paraId="4E84393A" w14:textId="36144DFA"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Threat to life.</w:t>
      </w:r>
    </w:p>
    <w:p w14:paraId="41944E25" w14:textId="5922550F"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Assault.</w:t>
      </w:r>
    </w:p>
    <w:p w14:paraId="7186C6BE" w14:textId="6DAF12AA"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Hate crime.</w:t>
      </w:r>
    </w:p>
    <w:p w14:paraId="5A83570A" w14:textId="77A20B90"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Safeguarding matters including child neglect.</w:t>
      </w:r>
    </w:p>
    <w:p w14:paraId="382D684A" w14:textId="5A8CA888" w:rsidR="002970A1" w:rsidRDefault="002970A1" w:rsidP="002970A1">
      <w:pPr>
        <w:pStyle w:val="ListParagraph"/>
        <w:numPr>
          <w:ilvl w:val="0"/>
          <w:numId w:val="45"/>
        </w:numPr>
        <w:spacing w:after="0"/>
        <w:jc w:val="both"/>
        <w:rPr>
          <w:rFonts w:ascii="Arial" w:hAnsi="Arial" w:cs="Arial"/>
        </w:rPr>
      </w:pPr>
      <w:r w:rsidRPr="002970A1">
        <w:rPr>
          <w:rFonts w:ascii="Arial" w:hAnsi="Arial" w:cs="Arial"/>
        </w:rPr>
        <w:t>Drug dealing and or substance misuse.</w:t>
      </w:r>
    </w:p>
    <w:p w14:paraId="10EE2484" w14:textId="190F700D"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 xml:space="preserve">Graffiti and other forms of vandalism and damage (unless offensive, </w:t>
      </w:r>
      <w:r w:rsidR="00715F24" w:rsidRPr="002970A1">
        <w:rPr>
          <w:rFonts w:ascii="Arial" w:hAnsi="Arial" w:cs="Arial"/>
        </w:rPr>
        <w:t>racist,</w:t>
      </w:r>
      <w:r w:rsidRPr="002970A1">
        <w:rPr>
          <w:rFonts w:ascii="Arial" w:hAnsi="Arial" w:cs="Arial"/>
        </w:rPr>
        <w:t xml:space="preserve"> or identifying individuals in which case action is taken to remove within 4 hours </w:t>
      </w:r>
    </w:p>
    <w:p w14:paraId="1AFB92BA" w14:textId="77777777" w:rsidR="002970A1" w:rsidRPr="002970A1" w:rsidRDefault="002970A1" w:rsidP="002970A1">
      <w:pPr>
        <w:pStyle w:val="ListParagraph"/>
        <w:spacing w:after="0"/>
        <w:jc w:val="both"/>
        <w:rPr>
          <w:rFonts w:ascii="Arial" w:hAnsi="Arial" w:cs="Arial"/>
        </w:rPr>
      </w:pPr>
      <w:r w:rsidRPr="002970A1">
        <w:rPr>
          <w:rFonts w:ascii="Arial" w:hAnsi="Arial" w:cs="Arial"/>
        </w:rPr>
        <w:t>following notification).</w:t>
      </w:r>
    </w:p>
    <w:p w14:paraId="4038BAF1" w14:textId="1355187B"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 xml:space="preserve">Animal nuisance (fouling, pets out of control). </w:t>
      </w:r>
    </w:p>
    <w:p w14:paraId="5B68936E" w14:textId="7D916194"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 xml:space="preserve">Fly tipping (unless a health hazard then this would be escalated for action as soon </w:t>
      </w:r>
    </w:p>
    <w:p w14:paraId="55ECC1AB" w14:textId="77777777" w:rsidR="002970A1" w:rsidRPr="002970A1" w:rsidRDefault="002970A1" w:rsidP="002970A1">
      <w:pPr>
        <w:pStyle w:val="ListParagraph"/>
        <w:numPr>
          <w:ilvl w:val="0"/>
          <w:numId w:val="45"/>
        </w:numPr>
        <w:spacing w:after="0"/>
        <w:jc w:val="both"/>
        <w:rPr>
          <w:rFonts w:ascii="Arial" w:hAnsi="Arial" w:cs="Arial"/>
        </w:rPr>
      </w:pPr>
      <w:r w:rsidRPr="002970A1">
        <w:rPr>
          <w:rFonts w:ascii="Arial" w:hAnsi="Arial" w:cs="Arial"/>
        </w:rPr>
        <w:t>as possible).</w:t>
      </w:r>
    </w:p>
    <w:p w14:paraId="24E6AD43" w14:textId="30430687" w:rsidR="009B5296" w:rsidRDefault="002970A1" w:rsidP="00A043EC">
      <w:pPr>
        <w:pStyle w:val="ListParagraph"/>
        <w:numPr>
          <w:ilvl w:val="0"/>
          <w:numId w:val="45"/>
        </w:numPr>
        <w:spacing w:after="0"/>
        <w:jc w:val="both"/>
        <w:rPr>
          <w:rFonts w:ascii="Arial" w:hAnsi="Arial" w:cs="Arial"/>
        </w:rPr>
      </w:pPr>
      <w:r w:rsidRPr="002970A1">
        <w:rPr>
          <w:rFonts w:ascii="Arial" w:hAnsi="Arial" w:cs="Arial"/>
        </w:rPr>
        <w:t xml:space="preserve">General noise nuisance (if significant intervention from Health and Wellbeing </w:t>
      </w:r>
      <w:r w:rsidRPr="00371D94">
        <w:rPr>
          <w:rFonts w:ascii="Arial" w:hAnsi="Arial" w:cs="Arial"/>
        </w:rPr>
        <w:t>colleagues may be required).</w:t>
      </w:r>
    </w:p>
    <w:p w14:paraId="51D2E626" w14:textId="77777777" w:rsidR="00E36D93" w:rsidRDefault="00E36D93" w:rsidP="00E36D93">
      <w:pPr>
        <w:pStyle w:val="ListParagraph"/>
        <w:spacing w:after="0"/>
        <w:jc w:val="both"/>
        <w:rPr>
          <w:rFonts w:ascii="Arial" w:hAnsi="Arial" w:cs="Arial"/>
        </w:rPr>
      </w:pPr>
    </w:p>
    <w:p w14:paraId="39A5E4DC" w14:textId="00CA79CE" w:rsidR="00A043EC" w:rsidRPr="00A043EC" w:rsidRDefault="00A043EC" w:rsidP="00A043EC">
      <w:pPr>
        <w:spacing w:after="0"/>
        <w:jc w:val="both"/>
        <w:rPr>
          <w:rFonts w:ascii="Arial" w:hAnsi="Arial" w:cs="Arial"/>
        </w:rPr>
      </w:pPr>
      <w:r w:rsidRPr="00E36D93">
        <w:rPr>
          <w:rFonts w:ascii="Arial" w:hAnsi="Arial" w:cs="Arial"/>
          <w:b/>
          <w:bCs/>
        </w:rPr>
        <w:t>12.2.4</w:t>
      </w:r>
      <w:r w:rsidR="00E36D93">
        <w:rPr>
          <w:rFonts w:ascii="Arial" w:hAnsi="Arial" w:cs="Arial"/>
        </w:rPr>
        <w:t xml:space="preserve"> </w:t>
      </w:r>
      <w:r w:rsidRPr="00A043EC">
        <w:rPr>
          <w:rFonts w:ascii="Arial" w:hAnsi="Arial" w:cs="Arial"/>
        </w:rPr>
        <w:t>All SDC Services will work together to address more complex ASB issues.</w:t>
      </w:r>
    </w:p>
    <w:p w14:paraId="4BDF1C48" w14:textId="77777777" w:rsidR="00B14495" w:rsidRPr="00B14495" w:rsidRDefault="00B14495" w:rsidP="00B14495">
      <w:pPr>
        <w:pStyle w:val="ListParagraph"/>
        <w:spacing w:after="0"/>
        <w:jc w:val="both"/>
        <w:rPr>
          <w:rFonts w:ascii="Arial" w:hAnsi="Arial" w:cs="Arial"/>
        </w:rPr>
      </w:pPr>
    </w:p>
    <w:p w14:paraId="695BE1D2" w14:textId="39800753" w:rsidR="00FD76F2" w:rsidRPr="005F3D4F" w:rsidRDefault="005F3D4F" w:rsidP="005F3D4F">
      <w:pPr>
        <w:spacing w:after="0" w:line="259" w:lineRule="auto"/>
        <w:jc w:val="both"/>
        <w:rPr>
          <w:rFonts w:ascii="Arial" w:eastAsia="Calibri" w:hAnsi="Arial" w:cs="Arial"/>
          <w:kern w:val="0"/>
          <w14:ligatures w14:val="none"/>
        </w:rPr>
      </w:pPr>
      <w:r w:rsidRPr="005F3D4F">
        <w:rPr>
          <w:rFonts w:ascii="Arial" w:eastAsia="Calibri" w:hAnsi="Arial" w:cs="Arial"/>
          <w:b/>
          <w:bCs/>
          <w:kern w:val="0"/>
          <w14:ligatures w14:val="none"/>
        </w:rPr>
        <w:t>1</w:t>
      </w:r>
      <w:r w:rsidR="007308E8">
        <w:rPr>
          <w:rFonts w:ascii="Arial" w:eastAsia="Calibri" w:hAnsi="Arial" w:cs="Arial"/>
          <w:b/>
          <w:bCs/>
          <w:kern w:val="0"/>
          <w14:ligatures w14:val="none"/>
        </w:rPr>
        <w:t>3</w:t>
      </w:r>
      <w:r>
        <w:rPr>
          <w:rFonts w:ascii="Arial" w:eastAsia="Calibri" w:hAnsi="Arial" w:cs="Arial"/>
          <w:kern w:val="0"/>
          <w14:ligatures w14:val="none"/>
        </w:rPr>
        <w:t xml:space="preserve"> </w:t>
      </w:r>
      <w:r w:rsidR="00FD76F2" w:rsidRPr="005F3D4F">
        <w:rPr>
          <w:rFonts w:ascii="Arial" w:eastAsia="Calibri" w:hAnsi="Arial" w:cs="Arial"/>
          <w:b/>
          <w:bCs/>
          <w:kern w:val="0"/>
          <w:u w:val="single"/>
          <w14:ligatures w14:val="none"/>
        </w:rPr>
        <w:t>SOLACE</w:t>
      </w:r>
    </w:p>
    <w:p w14:paraId="5B473D48" w14:textId="77777777" w:rsidR="00FD76F2" w:rsidRPr="0030504A" w:rsidRDefault="00FD76F2" w:rsidP="001F66F1">
      <w:pPr>
        <w:spacing w:after="0" w:line="259" w:lineRule="auto"/>
        <w:contextualSpacing/>
        <w:jc w:val="both"/>
        <w:rPr>
          <w:rFonts w:ascii="Arial" w:eastAsia="Calibri" w:hAnsi="Arial" w:cs="Arial"/>
          <w:kern w:val="0"/>
          <w14:ligatures w14:val="none"/>
        </w:rPr>
      </w:pPr>
    </w:p>
    <w:p w14:paraId="5706C86D" w14:textId="157C01E2" w:rsidR="00FD76F2" w:rsidRDefault="001F66F1" w:rsidP="00F331AF">
      <w:pPr>
        <w:spacing w:line="259" w:lineRule="auto"/>
        <w:contextualSpacing/>
        <w:jc w:val="both"/>
        <w:rPr>
          <w:rFonts w:ascii="Arial" w:eastAsia="Calibri" w:hAnsi="Arial" w:cs="Arial"/>
          <w:kern w:val="0"/>
          <w14:ligatures w14:val="none"/>
        </w:rPr>
      </w:pPr>
      <w:r w:rsidRPr="0030504A">
        <w:rPr>
          <w:rFonts w:ascii="Arial" w:eastAsia="Calibri" w:hAnsi="Arial" w:cs="Arial"/>
          <w:b/>
          <w:bCs/>
          <w:kern w:val="0"/>
          <w14:ligatures w14:val="none"/>
        </w:rPr>
        <w:t>1</w:t>
      </w:r>
      <w:r w:rsidR="007308E8">
        <w:rPr>
          <w:rFonts w:ascii="Arial" w:eastAsia="Calibri" w:hAnsi="Arial" w:cs="Arial"/>
          <w:b/>
          <w:bCs/>
          <w:kern w:val="0"/>
          <w14:ligatures w14:val="none"/>
        </w:rPr>
        <w:t>3</w:t>
      </w:r>
      <w:r w:rsidRPr="0030504A">
        <w:rPr>
          <w:rFonts w:ascii="Arial" w:eastAsia="Calibri" w:hAnsi="Arial" w:cs="Arial"/>
          <w:b/>
          <w:bCs/>
          <w:kern w:val="0"/>
          <w14:ligatures w14:val="none"/>
        </w:rPr>
        <w:t>.1</w:t>
      </w:r>
      <w:bookmarkStart w:id="3" w:name="_Hlk169617902"/>
      <w:r w:rsidRPr="0030504A">
        <w:rPr>
          <w:rFonts w:ascii="Arial" w:eastAsia="Calibri" w:hAnsi="Arial" w:cs="Arial"/>
          <w:b/>
          <w:bCs/>
          <w:kern w:val="0"/>
          <w14:ligatures w14:val="none"/>
        </w:rPr>
        <w:t>.</w:t>
      </w:r>
      <w:r w:rsidRPr="0030504A">
        <w:rPr>
          <w:rFonts w:ascii="Arial" w:eastAsia="Calibri" w:hAnsi="Arial" w:cs="Arial"/>
          <w:kern w:val="0"/>
          <w14:ligatures w14:val="none"/>
        </w:rPr>
        <w:t xml:space="preserve"> </w:t>
      </w:r>
      <w:r w:rsidR="00FD76F2" w:rsidRPr="0030504A">
        <w:rPr>
          <w:rFonts w:ascii="Arial" w:eastAsia="Calibri" w:hAnsi="Arial" w:cs="Arial"/>
          <w:kern w:val="0"/>
          <w14:ligatures w14:val="none"/>
        </w:rPr>
        <w:t xml:space="preserve">Solace is a partnership between </w:t>
      </w:r>
      <w:r w:rsidR="00FD390F">
        <w:rPr>
          <w:rFonts w:ascii="Arial" w:eastAsia="Calibri" w:hAnsi="Arial" w:cs="Arial"/>
          <w:kern w:val="0"/>
          <w14:ligatures w14:val="none"/>
        </w:rPr>
        <w:t>SDC</w:t>
      </w:r>
      <w:r w:rsidR="00FD76F2" w:rsidRPr="0030504A">
        <w:rPr>
          <w:rFonts w:ascii="Arial" w:eastAsia="Calibri" w:hAnsi="Arial" w:cs="Arial"/>
          <w:kern w:val="0"/>
          <w14:ligatures w14:val="none"/>
        </w:rPr>
        <w:t xml:space="preserve"> and Gloucestershire</w:t>
      </w:r>
      <w:r w:rsidRPr="0030504A">
        <w:rPr>
          <w:rFonts w:ascii="Arial" w:eastAsia="Calibri" w:hAnsi="Arial" w:cs="Arial"/>
          <w:kern w:val="0"/>
          <w14:ligatures w14:val="none"/>
        </w:rPr>
        <w:t xml:space="preserve"> </w:t>
      </w:r>
      <w:r w:rsidR="00FD76F2" w:rsidRPr="0030504A">
        <w:rPr>
          <w:rFonts w:ascii="Arial" w:eastAsia="Calibri" w:hAnsi="Arial" w:cs="Arial"/>
          <w:kern w:val="0"/>
          <w14:ligatures w14:val="none"/>
        </w:rPr>
        <w:t xml:space="preserve">Constabulary. The multi-agency team work together with communities to prevent, investigate, and tackle medium and high level anti-social behaviour (ASB). The aim is to reduce repeat </w:t>
      </w:r>
      <w:r w:rsidR="00FD76F2" w:rsidRPr="0030504A">
        <w:rPr>
          <w:rFonts w:ascii="Arial" w:eastAsia="Calibri" w:hAnsi="Arial" w:cs="Arial"/>
          <w:kern w:val="0"/>
          <w14:ligatures w14:val="none"/>
        </w:rPr>
        <w:lastRenderedPageBreak/>
        <w:t>incidents and victims of ASB by providing a consistent partnership approach between the Constabulary and local authority alongside support agencies and other partners.</w:t>
      </w:r>
    </w:p>
    <w:p w14:paraId="6793E539" w14:textId="77777777" w:rsidR="00EA0109" w:rsidRPr="0030504A" w:rsidRDefault="00EA0109" w:rsidP="00F331AF">
      <w:pPr>
        <w:spacing w:line="259" w:lineRule="auto"/>
        <w:contextualSpacing/>
        <w:jc w:val="both"/>
        <w:rPr>
          <w:rFonts w:ascii="Arial" w:eastAsia="Calibri" w:hAnsi="Arial" w:cs="Arial"/>
          <w:kern w:val="0"/>
          <w14:ligatures w14:val="none"/>
        </w:rPr>
      </w:pPr>
    </w:p>
    <w:p w14:paraId="171BE49B" w14:textId="5461BCBD" w:rsidR="002A5E71" w:rsidRDefault="00DE7AFE" w:rsidP="00D7538B">
      <w:pPr>
        <w:spacing w:after="0" w:line="259" w:lineRule="auto"/>
        <w:jc w:val="both"/>
        <w:rPr>
          <w:rFonts w:ascii="Arial" w:eastAsia="Calibri" w:hAnsi="Arial" w:cs="Arial"/>
          <w:kern w:val="0"/>
          <w14:ligatures w14:val="none"/>
        </w:rPr>
      </w:pPr>
      <w:r w:rsidRPr="00DE7AFE">
        <w:rPr>
          <w:rFonts w:ascii="Arial" w:eastAsia="Calibri" w:hAnsi="Arial" w:cs="Arial"/>
          <w:b/>
          <w:bCs/>
          <w:kern w:val="0"/>
          <w14:ligatures w14:val="none"/>
        </w:rPr>
        <w:t>1</w:t>
      </w:r>
      <w:r w:rsidR="007308E8">
        <w:rPr>
          <w:rFonts w:ascii="Arial" w:eastAsia="Calibri" w:hAnsi="Arial" w:cs="Arial"/>
          <w:b/>
          <w:bCs/>
          <w:kern w:val="0"/>
          <w14:ligatures w14:val="none"/>
        </w:rPr>
        <w:t>3</w:t>
      </w:r>
      <w:r w:rsidRPr="00DE7AFE">
        <w:rPr>
          <w:rFonts w:ascii="Arial" w:eastAsia="Calibri" w:hAnsi="Arial" w:cs="Arial"/>
          <w:b/>
          <w:bCs/>
          <w:kern w:val="0"/>
          <w14:ligatures w14:val="none"/>
        </w:rPr>
        <w:t>.2</w:t>
      </w:r>
      <w:r w:rsidR="001F66F1" w:rsidRPr="00DE7AFE">
        <w:rPr>
          <w:rFonts w:ascii="Arial" w:eastAsia="Calibri" w:hAnsi="Arial" w:cs="Arial"/>
          <w:kern w:val="0"/>
          <w14:ligatures w14:val="none"/>
        </w:rPr>
        <w:t xml:space="preserve"> </w:t>
      </w:r>
      <w:r w:rsidR="00FD76F2" w:rsidRPr="00DE7AFE">
        <w:rPr>
          <w:rFonts w:ascii="Arial" w:eastAsia="Calibri" w:hAnsi="Arial" w:cs="Arial"/>
          <w:kern w:val="0"/>
          <w14:ligatures w14:val="none"/>
        </w:rPr>
        <w:t xml:space="preserve">Solace will provide ASB investigation, resolution and support services to all owner-occupier and private residents who reside in the rural &amp; urban areas of Stroud </w:t>
      </w:r>
      <w:r w:rsidR="00E67221">
        <w:rPr>
          <w:rFonts w:ascii="Arial" w:eastAsia="Calibri" w:hAnsi="Arial" w:cs="Arial"/>
          <w:kern w:val="0"/>
          <w14:ligatures w14:val="none"/>
        </w:rPr>
        <w:t>d</w:t>
      </w:r>
      <w:r w:rsidR="00FD76F2" w:rsidRPr="00DE7AFE">
        <w:rPr>
          <w:rFonts w:ascii="Arial" w:eastAsia="Calibri" w:hAnsi="Arial" w:cs="Arial"/>
          <w:kern w:val="0"/>
          <w14:ligatures w14:val="none"/>
        </w:rPr>
        <w:t xml:space="preserve">istrict, on behalf of the </w:t>
      </w:r>
      <w:r w:rsidR="00C610D0">
        <w:rPr>
          <w:rFonts w:ascii="Arial" w:eastAsia="Calibri" w:hAnsi="Arial" w:cs="Arial"/>
          <w:kern w:val="0"/>
          <w14:ligatures w14:val="none"/>
        </w:rPr>
        <w:t>SDC.</w:t>
      </w:r>
      <w:r w:rsidR="00FD76F2" w:rsidRPr="00DE7AFE">
        <w:rPr>
          <w:rFonts w:ascii="Arial" w:eastAsia="Calibri" w:hAnsi="Arial" w:cs="Arial"/>
          <w:kern w:val="0"/>
          <w14:ligatures w14:val="none"/>
        </w:rPr>
        <w:t xml:space="preserve"> They also supply some support and guidance to social landlords and housing associations where required although not in the first instance. Issues relating to ASB within public and open spaces can also fall within the remit of Solace in accordance with the statutory duty placed upon local authorities.</w:t>
      </w:r>
    </w:p>
    <w:p w14:paraId="43E8E3DE" w14:textId="77777777" w:rsidR="00EA0109" w:rsidRPr="0030504A" w:rsidRDefault="00EA0109" w:rsidP="00D7538B">
      <w:pPr>
        <w:spacing w:after="0" w:line="259" w:lineRule="auto"/>
        <w:jc w:val="both"/>
        <w:rPr>
          <w:rFonts w:ascii="Arial" w:eastAsia="Calibri" w:hAnsi="Arial" w:cs="Arial"/>
          <w:kern w:val="0"/>
          <w14:ligatures w14:val="none"/>
        </w:rPr>
      </w:pPr>
    </w:p>
    <w:p w14:paraId="3DE6FB8C" w14:textId="43F07A4E" w:rsidR="00A019CB" w:rsidRDefault="007308E8" w:rsidP="007308E8">
      <w:pPr>
        <w:spacing w:after="0" w:line="259" w:lineRule="auto"/>
        <w:jc w:val="both"/>
        <w:rPr>
          <w:rFonts w:ascii="Arial" w:eastAsia="Calibri" w:hAnsi="Arial" w:cs="Arial"/>
          <w:kern w:val="0"/>
          <w14:ligatures w14:val="none"/>
        </w:rPr>
      </w:pPr>
      <w:r w:rsidRPr="007308E8">
        <w:rPr>
          <w:rFonts w:ascii="Arial" w:eastAsia="Calibri" w:hAnsi="Arial" w:cs="Arial"/>
          <w:b/>
          <w:bCs/>
          <w:kern w:val="0"/>
          <w14:ligatures w14:val="none"/>
        </w:rPr>
        <w:t>13.3</w:t>
      </w:r>
      <w:r>
        <w:rPr>
          <w:rFonts w:ascii="Arial" w:eastAsia="Calibri" w:hAnsi="Arial" w:cs="Arial"/>
          <w:kern w:val="0"/>
          <w14:ligatures w14:val="none"/>
        </w:rPr>
        <w:t xml:space="preserve"> </w:t>
      </w:r>
      <w:r w:rsidR="00FD76F2" w:rsidRPr="007308E8">
        <w:rPr>
          <w:rFonts w:ascii="Arial" w:eastAsia="Calibri" w:hAnsi="Arial" w:cs="Arial"/>
          <w:kern w:val="0"/>
          <w14:ligatures w14:val="none"/>
        </w:rPr>
        <w:t>SDC have a case worker who work</w:t>
      </w:r>
      <w:r w:rsidR="00927D73" w:rsidRPr="007308E8">
        <w:rPr>
          <w:rFonts w:ascii="Arial" w:eastAsia="Calibri" w:hAnsi="Arial" w:cs="Arial"/>
          <w:kern w:val="0"/>
          <w14:ligatures w14:val="none"/>
        </w:rPr>
        <w:t>s</w:t>
      </w:r>
      <w:r w:rsidR="00FD76F2" w:rsidRPr="007308E8">
        <w:rPr>
          <w:rFonts w:ascii="Arial" w:eastAsia="Calibri" w:hAnsi="Arial" w:cs="Arial"/>
          <w:kern w:val="0"/>
          <w14:ligatures w14:val="none"/>
        </w:rPr>
        <w:t xml:space="preserve"> directly with SOLACE and the Police.</w:t>
      </w:r>
    </w:p>
    <w:p w14:paraId="727AC5EF" w14:textId="77777777" w:rsidR="00EA0109" w:rsidRPr="007308E8" w:rsidRDefault="00EA0109" w:rsidP="007308E8">
      <w:pPr>
        <w:spacing w:after="0" w:line="259" w:lineRule="auto"/>
        <w:jc w:val="both"/>
        <w:rPr>
          <w:rFonts w:ascii="Arial" w:eastAsia="Calibri" w:hAnsi="Arial" w:cs="Arial"/>
          <w:kern w:val="0"/>
          <w14:ligatures w14:val="none"/>
        </w:rPr>
      </w:pPr>
    </w:p>
    <w:p w14:paraId="58F59AA0" w14:textId="61573F6D" w:rsidR="00A019CB" w:rsidRPr="0030504A" w:rsidRDefault="00D7538B" w:rsidP="00D7538B">
      <w:pPr>
        <w:spacing w:after="0" w:line="259" w:lineRule="auto"/>
        <w:contextualSpacing/>
        <w:jc w:val="both"/>
        <w:rPr>
          <w:rFonts w:ascii="Arial" w:eastAsia="Calibri" w:hAnsi="Arial" w:cs="Arial"/>
          <w:kern w:val="0"/>
          <w14:ligatures w14:val="none"/>
        </w:rPr>
      </w:pPr>
      <w:bookmarkStart w:id="4" w:name="_Hlk171676198"/>
      <w:r>
        <w:rPr>
          <w:rFonts w:ascii="Arial" w:eastAsia="Calibri" w:hAnsi="Arial" w:cs="Arial"/>
          <w:b/>
          <w:bCs/>
          <w:kern w:val="0"/>
          <w14:ligatures w14:val="none"/>
        </w:rPr>
        <w:t>1</w:t>
      </w:r>
      <w:r w:rsidR="007308E8">
        <w:rPr>
          <w:rFonts w:ascii="Arial" w:eastAsia="Calibri" w:hAnsi="Arial" w:cs="Arial"/>
          <w:b/>
          <w:bCs/>
          <w:kern w:val="0"/>
          <w14:ligatures w14:val="none"/>
        </w:rPr>
        <w:t>3</w:t>
      </w:r>
      <w:r>
        <w:rPr>
          <w:rFonts w:ascii="Arial" w:eastAsia="Calibri" w:hAnsi="Arial" w:cs="Arial"/>
          <w:b/>
          <w:bCs/>
          <w:kern w:val="0"/>
          <w14:ligatures w14:val="none"/>
        </w:rPr>
        <w:t xml:space="preserve">.4 </w:t>
      </w:r>
      <w:r w:rsidR="00A019CB">
        <w:rPr>
          <w:rFonts w:ascii="Arial" w:eastAsia="Calibri" w:hAnsi="Arial" w:cs="Arial"/>
          <w:kern w:val="0"/>
          <w14:ligatures w14:val="none"/>
        </w:rPr>
        <w:t>Should information be received that a particular area within the district is suffering ongoing ASB, a targeted and direct approach will be considered to address the issue(s) and provide the community with support and reassurance by working with all partners</w:t>
      </w:r>
      <w:r w:rsidR="005A5237">
        <w:rPr>
          <w:rFonts w:ascii="Arial" w:eastAsia="Calibri" w:hAnsi="Arial" w:cs="Arial"/>
          <w:kern w:val="0"/>
          <w14:ligatures w14:val="none"/>
        </w:rPr>
        <w:t xml:space="preserve"> and residents.</w:t>
      </w:r>
    </w:p>
    <w:bookmarkEnd w:id="3"/>
    <w:bookmarkEnd w:id="4"/>
    <w:p w14:paraId="336DCF1A" w14:textId="77777777" w:rsidR="00F70718" w:rsidRPr="0030504A" w:rsidRDefault="00F70718" w:rsidP="00F70718">
      <w:pPr>
        <w:spacing w:after="0" w:line="259" w:lineRule="auto"/>
        <w:contextualSpacing/>
        <w:jc w:val="both"/>
        <w:rPr>
          <w:rFonts w:ascii="Arial" w:eastAsia="Calibri" w:hAnsi="Arial" w:cs="Arial"/>
          <w:kern w:val="0"/>
          <w14:ligatures w14:val="none"/>
        </w:rPr>
      </w:pPr>
    </w:p>
    <w:p w14:paraId="57B37069" w14:textId="075154FB" w:rsidR="00FD76F2" w:rsidRPr="007308E8" w:rsidRDefault="007308E8" w:rsidP="007308E8">
      <w:pPr>
        <w:spacing w:line="259" w:lineRule="auto"/>
        <w:jc w:val="both"/>
        <w:rPr>
          <w:rFonts w:ascii="Arial" w:eastAsia="Calibri" w:hAnsi="Arial" w:cs="Arial"/>
          <w:kern w:val="0"/>
          <w14:ligatures w14:val="none"/>
        </w:rPr>
      </w:pPr>
      <w:bookmarkStart w:id="5" w:name="_Hlk163288126"/>
      <w:bookmarkStart w:id="6" w:name="_Hlk169618800"/>
      <w:r>
        <w:rPr>
          <w:rFonts w:ascii="Arial" w:eastAsia="Calibri" w:hAnsi="Arial" w:cs="Arial"/>
          <w:b/>
          <w:bCs/>
          <w:kern w:val="0"/>
          <w:u w:val="single"/>
          <w14:ligatures w14:val="none"/>
        </w:rPr>
        <w:t xml:space="preserve">14 </w:t>
      </w:r>
      <w:r w:rsidR="00FD76F2" w:rsidRPr="007308E8">
        <w:rPr>
          <w:rFonts w:ascii="Arial" w:eastAsia="Calibri" w:hAnsi="Arial" w:cs="Arial"/>
          <w:b/>
          <w:bCs/>
          <w:kern w:val="0"/>
          <w:u w:val="single"/>
          <w14:ligatures w14:val="none"/>
        </w:rPr>
        <w:t xml:space="preserve">Counter Fraud </w:t>
      </w:r>
      <w:r w:rsidR="00387794" w:rsidRPr="007308E8">
        <w:rPr>
          <w:rFonts w:ascii="Arial" w:eastAsia="Calibri" w:hAnsi="Arial" w:cs="Arial"/>
          <w:b/>
          <w:bCs/>
          <w:kern w:val="0"/>
          <w:u w:val="single"/>
          <w14:ligatures w14:val="none"/>
        </w:rPr>
        <w:t xml:space="preserve">Enforcement </w:t>
      </w:r>
      <w:bookmarkEnd w:id="5"/>
      <w:r w:rsidR="00F03861">
        <w:rPr>
          <w:rFonts w:ascii="Arial" w:eastAsia="Calibri" w:hAnsi="Arial" w:cs="Arial"/>
          <w:b/>
          <w:bCs/>
          <w:kern w:val="0"/>
          <w:u w:val="single"/>
          <w14:ligatures w14:val="none"/>
        </w:rPr>
        <w:t>Un</w:t>
      </w:r>
      <w:r w:rsidR="002A5E71">
        <w:rPr>
          <w:rFonts w:ascii="Arial" w:eastAsia="Calibri" w:hAnsi="Arial" w:cs="Arial"/>
          <w:b/>
          <w:bCs/>
          <w:kern w:val="0"/>
          <w:u w:val="single"/>
          <w14:ligatures w14:val="none"/>
        </w:rPr>
        <w:t>i</w:t>
      </w:r>
      <w:r w:rsidR="00F03861">
        <w:rPr>
          <w:rFonts w:ascii="Arial" w:eastAsia="Calibri" w:hAnsi="Arial" w:cs="Arial"/>
          <w:b/>
          <w:bCs/>
          <w:kern w:val="0"/>
          <w:u w:val="single"/>
          <w14:ligatures w14:val="none"/>
        </w:rPr>
        <w:t>t</w:t>
      </w:r>
      <w:r w:rsidR="003A5DF3">
        <w:rPr>
          <w:rFonts w:ascii="Arial" w:eastAsia="Calibri" w:hAnsi="Arial" w:cs="Arial"/>
          <w:b/>
          <w:bCs/>
          <w:kern w:val="0"/>
          <w:u w:val="single"/>
          <w14:ligatures w14:val="none"/>
        </w:rPr>
        <w:t xml:space="preserve"> (CFEU)</w:t>
      </w:r>
    </w:p>
    <w:p w14:paraId="4EAB6CFD" w14:textId="77777777" w:rsidR="00956672" w:rsidRDefault="000D4ADF" w:rsidP="00956672">
      <w:pPr>
        <w:spacing w:after="120" w:line="240" w:lineRule="auto"/>
        <w:jc w:val="both"/>
        <w:rPr>
          <w:rFonts w:ascii="Arial" w:hAnsi="Arial" w:cs="Arial"/>
        </w:rPr>
      </w:pPr>
      <w:r w:rsidRPr="00956672">
        <w:rPr>
          <w:rFonts w:ascii="Arial" w:eastAsia="Calibri" w:hAnsi="Arial" w:cs="Arial"/>
          <w:b/>
          <w:bCs/>
          <w:kern w:val="0"/>
          <w14:ligatures w14:val="none"/>
        </w:rPr>
        <w:t>1</w:t>
      </w:r>
      <w:r w:rsidR="007308E8" w:rsidRPr="00956672">
        <w:rPr>
          <w:rFonts w:ascii="Arial" w:eastAsia="Calibri" w:hAnsi="Arial" w:cs="Arial"/>
          <w:b/>
          <w:bCs/>
          <w:kern w:val="0"/>
          <w14:ligatures w14:val="none"/>
        </w:rPr>
        <w:t>4</w:t>
      </w:r>
      <w:r w:rsidRPr="00956672">
        <w:rPr>
          <w:rFonts w:ascii="Arial" w:eastAsia="Calibri" w:hAnsi="Arial" w:cs="Arial"/>
          <w:b/>
          <w:bCs/>
          <w:kern w:val="0"/>
          <w14:ligatures w14:val="none"/>
        </w:rPr>
        <w:t>.1</w:t>
      </w:r>
      <w:r w:rsidRPr="00956672">
        <w:rPr>
          <w:rFonts w:ascii="Arial" w:eastAsia="Calibri" w:hAnsi="Arial" w:cs="Arial"/>
          <w:kern w:val="0"/>
          <w14:ligatures w14:val="none"/>
        </w:rPr>
        <w:t xml:space="preserve"> </w:t>
      </w:r>
      <w:bookmarkEnd w:id="6"/>
      <w:r w:rsidR="00956672" w:rsidRPr="00956672">
        <w:rPr>
          <w:rFonts w:ascii="Arial" w:hAnsi="Arial" w:cs="Arial"/>
        </w:rPr>
        <w:t>Stroud District Council joined the Counter Fraud and Enforcement Unit (CFEU) partnership in April 2024. The partnership is a shared service between a number of Local Authorities, including five of the Gloucestershire district/borough authorities.</w:t>
      </w:r>
    </w:p>
    <w:p w14:paraId="21CD8818" w14:textId="77777777" w:rsidR="00956672" w:rsidRDefault="00956672" w:rsidP="00956672">
      <w:pPr>
        <w:spacing w:after="120" w:line="240" w:lineRule="auto"/>
        <w:jc w:val="both"/>
        <w:rPr>
          <w:rFonts w:ascii="Arial" w:hAnsi="Arial" w:cs="Arial"/>
        </w:rPr>
      </w:pPr>
    </w:p>
    <w:p w14:paraId="6FC2214E" w14:textId="5D0ACA92" w:rsidR="00C9597F" w:rsidRPr="00956672" w:rsidRDefault="00956672" w:rsidP="00956672">
      <w:pPr>
        <w:spacing w:after="120" w:line="240" w:lineRule="auto"/>
        <w:jc w:val="both"/>
      </w:pPr>
      <w:r w:rsidRPr="00956672">
        <w:rPr>
          <w:rFonts w:ascii="Arial" w:hAnsi="Arial" w:cs="Arial"/>
          <w:b/>
          <w:bCs/>
        </w:rPr>
        <w:t>14.2</w:t>
      </w:r>
      <w:r w:rsidRPr="00956672">
        <w:rPr>
          <w:rFonts w:ascii="Arial" w:hAnsi="Arial" w:cs="Arial"/>
        </w:rPr>
        <w:t xml:space="preserve"> The CFEU supports SDC officers with enforcement activity which includes lower levels of ASB such as fly tipping, littering or noise nuisance. The team offer support with criminal investigation processes, training, and court attendance as required</w:t>
      </w:r>
      <w:r>
        <w:t>.</w:t>
      </w:r>
    </w:p>
    <w:p w14:paraId="2FF3F1F3" w14:textId="3368963F" w:rsidR="007A3263" w:rsidRPr="007308E8" w:rsidRDefault="007308E8" w:rsidP="007308E8">
      <w:pPr>
        <w:spacing w:line="259" w:lineRule="auto"/>
        <w:jc w:val="both"/>
        <w:rPr>
          <w:rFonts w:ascii="Arial" w:eastAsia="Calibri" w:hAnsi="Arial" w:cs="Arial"/>
          <w:kern w:val="0"/>
          <w14:ligatures w14:val="none"/>
        </w:rPr>
      </w:pPr>
      <w:r w:rsidRPr="007308E8">
        <w:rPr>
          <w:rFonts w:ascii="Arial" w:eastAsia="Calibri" w:hAnsi="Arial" w:cs="Arial"/>
          <w:b/>
          <w:bCs/>
          <w:kern w:val="0"/>
          <w14:ligatures w14:val="none"/>
        </w:rPr>
        <w:t>15</w:t>
      </w:r>
      <w:r>
        <w:rPr>
          <w:rFonts w:ascii="Arial" w:eastAsia="Calibri" w:hAnsi="Arial" w:cs="Arial"/>
          <w:kern w:val="0"/>
          <w14:ligatures w14:val="none"/>
        </w:rPr>
        <w:t xml:space="preserve"> </w:t>
      </w:r>
      <w:r w:rsidR="00FD76F2" w:rsidRPr="007308E8">
        <w:rPr>
          <w:rFonts w:ascii="Arial" w:eastAsia="Calibri" w:hAnsi="Arial" w:cs="Arial"/>
          <w:b/>
          <w:bCs/>
          <w:kern w:val="0"/>
          <w:u w:val="single"/>
          <w14:ligatures w14:val="none"/>
        </w:rPr>
        <w:t>Training</w:t>
      </w:r>
    </w:p>
    <w:p w14:paraId="1A8C6BCB" w14:textId="3F83B475" w:rsidR="00FD76F2" w:rsidRPr="00812596" w:rsidRDefault="00280DFA" w:rsidP="0001696B">
      <w:pPr>
        <w:spacing w:line="259" w:lineRule="auto"/>
        <w:jc w:val="both"/>
        <w:rPr>
          <w:rFonts w:ascii="Arial" w:eastAsia="Calibri" w:hAnsi="Arial" w:cs="Arial"/>
          <w:b/>
          <w:bCs/>
          <w:kern w:val="0"/>
          <w14:ligatures w14:val="none"/>
        </w:rPr>
      </w:pPr>
      <w:bookmarkStart w:id="7" w:name="_Hlk168322532"/>
      <w:r w:rsidRPr="00280DFA">
        <w:rPr>
          <w:rFonts w:ascii="Arial" w:eastAsia="Calibri" w:hAnsi="Arial" w:cs="Arial"/>
          <w:b/>
          <w:bCs/>
          <w:kern w:val="0"/>
          <w14:ligatures w14:val="none"/>
        </w:rPr>
        <w:t>1</w:t>
      </w:r>
      <w:r w:rsidR="007308E8">
        <w:rPr>
          <w:rFonts w:ascii="Arial" w:eastAsia="Calibri" w:hAnsi="Arial" w:cs="Arial"/>
          <w:b/>
          <w:bCs/>
          <w:kern w:val="0"/>
          <w14:ligatures w14:val="none"/>
        </w:rPr>
        <w:t>5</w:t>
      </w:r>
      <w:r w:rsidRPr="00280DFA">
        <w:rPr>
          <w:rFonts w:ascii="Arial" w:eastAsia="Calibri" w:hAnsi="Arial" w:cs="Arial"/>
          <w:b/>
          <w:bCs/>
          <w:kern w:val="0"/>
          <w14:ligatures w14:val="none"/>
        </w:rPr>
        <w:t>.1</w:t>
      </w:r>
      <w:r w:rsidRPr="00280DFA">
        <w:rPr>
          <w:rFonts w:ascii="Arial" w:eastAsia="Calibri" w:hAnsi="Arial" w:cs="Arial"/>
          <w:kern w:val="0"/>
          <w14:ligatures w14:val="none"/>
        </w:rPr>
        <w:t xml:space="preserve"> </w:t>
      </w:r>
      <w:r w:rsidR="00FD76F2" w:rsidRPr="00812596">
        <w:rPr>
          <w:rFonts w:ascii="Arial" w:eastAsia="Calibri" w:hAnsi="Arial" w:cs="Arial"/>
          <w:kern w:val="0"/>
          <w14:ligatures w14:val="none"/>
        </w:rPr>
        <w:t>All SDC officers who are responsible for dealing with</w:t>
      </w:r>
      <w:r w:rsidR="00BF1461" w:rsidRPr="00812596">
        <w:rPr>
          <w:rFonts w:ascii="Arial" w:eastAsia="Calibri" w:hAnsi="Arial" w:cs="Arial"/>
          <w:kern w:val="0"/>
          <w14:ligatures w14:val="none"/>
        </w:rPr>
        <w:t xml:space="preserve"> and investigating</w:t>
      </w:r>
      <w:r w:rsidR="00FD76F2" w:rsidRPr="00812596">
        <w:rPr>
          <w:rFonts w:ascii="Arial" w:eastAsia="Calibri" w:hAnsi="Arial" w:cs="Arial"/>
          <w:kern w:val="0"/>
          <w14:ligatures w14:val="none"/>
        </w:rPr>
        <w:t xml:space="preserve"> ASB will be trained</w:t>
      </w:r>
      <w:r w:rsidR="007F4428" w:rsidRPr="00812596">
        <w:rPr>
          <w:rFonts w:ascii="Arial" w:eastAsia="Calibri" w:hAnsi="Arial" w:cs="Arial"/>
          <w:kern w:val="0"/>
          <w14:ligatures w14:val="none"/>
        </w:rPr>
        <w:t xml:space="preserve"> </w:t>
      </w:r>
      <w:r w:rsidR="00BF1461" w:rsidRPr="00812596">
        <w:rPr>
          <w:rFonts w:ascii="Arial" w:eastAsia="Calibri" w:hAnsi="Arial" w:cs="Arial"/>
          <w:kern w:val="0"/>
          <w14:ligatures w14:val="none"/>
        </w:rPr>
        <w:t xml:space="preserve">at a level </w:t>
      </w:r>
      <w:r w:rsidR="007F4428" w:rsidRPr="00812596">
        <w:rPr>
          <w:rFonts w:ascii="Arial" w:eastAsia="Calibri" w:hAnsi="Arial" w:cs="Arial"/>
          <w:kern w:val="0"/>
          <w14:ligatures w14:val="none"/>
        </w:rPr>
        <w:t>commensurate</w:t>
      </w:r>
      <w:r w:rsidR="00387794" w:rsidRPr="00812596">
        <w:rPr>
          <w:rFonts w:ascii="Arial" w:eastAsia="Calibri" w:hAnsi="Arial" w:cs="Arial"/>
          <w:kern w:val="0"/>
          <w14:ligatures w14:val="none"/>
        </w:rPr>
        <w:t xml:space="preserve"> to their role</w:t>
      </w:r>
      <w:r w:rsidR="007F4428" w:rsidRPr="00812596">
        <w:rPr>
          <w:rFonts w:ascii="Arial" w:eastAsia="Calibri" w:hAnsi="Arial" w:cs="Arial"/>
          <w:kern w:val="0"/>
          <w14:ligatures w14:val="none"/>
        </w:rPr>
        <w:t xml:space="preserve"> </w:t>
      </w:r>
      <w:r w:rsidR="00387794" w:rsidRPr="00812596">
        <w:rPr>
          <w:rFonts w:ascii="Arial" w:eastAsia="Calibri" w:hAnsi="Arial" w:cs="Arial"/>
          <w:kern w:val="0"/>
          <w14:ligatures w14:val="none"/>
        </w:rPr>
        <w:t>and expertise</w:t>
      </w:r>
      <w:r w:rsidR="007F4428" w:rsidRPr="00812596">
        <w:rPr>
          <w:rFonts w:ascii="Arial" w:eastAsia="Calibri" w:hAnsi="Arial" w:cs="Arial"/>
          <w:kern w:val="0"/>
          <w14:ligatures w14:val="none"/>
        </w:rPr>
        <w:t xml:space="preserve"> by the</w:t>
      </w:r>
      <w:r w:rsidR="00A44532" w:rsidRPr="00812596">
        <w:rPr>
          <w:rFonts w:ascii="Arial" w:eastAsia="Calibri" w:hAnsi="Arial" w:cs="Arial"/>
          <w:kern w:val="0"/>
          <w14:ligatures w14:val="none"/>
        </w:rPr>
        <w:t xml:space="preserve"> </w:t>
      </w:r>
      <w:r w:rsidR="00FD76F2" w:rsidRPr="00812596">
        <w:rPr>
          <w:rFonts w:ascii="Arial" w:eastAsia="Calibri" w:hAnsi="Arial" w:cs="Arial"/>
          <w:kern w:val="0"/>
          <w14:ligatures w14:val="none"/>
        </w:rPr>
        <w:t>Counter Fraud</w:t>
      </w:r>
      <w:r w:rsidR="00A44532" w:rsidRPr="00812596">
        <w:rPr>
          <w:rFonts w:ascii="Arial" w:eastAsia="Calibri" w:hAnsi="Arial" w:cs="Arial"/>
          <w:kern w:val="0"/>
          <w14:ligatures w14:val="none"/>
        </w:rPr>
        <w:t xml:space="preserve"> </w:t>
      </w:r>
      <w:r w:rsidR="007F4428" w:rsidRPr="00812596">
        <w:rPr>
          <w:rFonts w:ascii="Arial" w:eastAsia="Calibri" w:hAnsi="Arial" w:cs="Arial"/>
          <w:kern w:val="0"/>
          <w14:ligatures w14:val="none"/>
        </w:rPr>
        <w:t xml:space="preserve">Enforcement </w:t>
      </w:r>
      <w:r w:rsidR="00387794" w:rsidRPr="00812596">
        <w:rPr>
          <w:rFonts w:ascii="Arial" w:eastAsia="Calibri" w:hAnsi="Arial" w:cs="Arial"/>
          <w:kern w:val="0"/>
          <w14:ligatures w14:val="none"/>
        </w:rPr>
        <w:t>Team</w:t>
      </w:r>
      <w:r w:rsidR="00FD76F2" w:rsidRPr="00812596">
        <w:rPr>
          <w:rFonts w:ascii="Arial" w:eastAsia="Calibri" w:hAnsi="Arial" w:cs="Arial"/>
          <w:kern w:val="0"/>
          <w14:ligatures w14:val="none"/>
        </w:rPr>
        <w:t xml:space="preserve"> </w:t>
      </w:r>
      <w:r w:rsidR="007F4428" w:rsidRPr="00812596">
        <w:rPr>
          <w:rFonts w:ascii="Arial" w:eastAsia="Calibri" w:hAnsi="Arial" w:cs="Arial"/>
          <w:kern w:val="0"/>
          <w14:ligatures w14:val="none"/>
        </w:rPr>
        <w:t xml:space="preserve">and other agencies </w:t>
      </w:r>
      <w:r w:rsidR="00FD76F2" w:rsidRPr="00812596">
        <w:rPr>
          <w:rFonts w:ascii="Arial" w:eastAsia="Calibri" w:hAnsi="Arial" w:cs="Arial"/>
          <w:kern w:val="0"/>
          <w14:ligatures w14:val="none"/>
        </w:rPr>
        <w:t xml:space="preserve">to </w:t>
      </w:r>
      <w:r w:rsidR="0081643D" w:rsidRPr="00812596">
        <w:rPr>
          <w:rFonts w:ascii="Arial" w:eastAsia="Calibri" w:hAnsi="Arial" w:cs="Arial"/>
          <w:kern w:val="0"/>
          <w14:ligatures w14:val="none"/>
        </w:rPr>
        <w:t xml:space="preserve">enable them to </w:t>
      </w:r>
      <w:r w:rsidR="00FD76F2" w:rsidRPr="00812596">
        <w:rPr>
          <w:rFonts w:ascii="Arial" w:eastAsia="Calibri" w:hAnsi="Arial" w:cs="Arial"/>
          <w:kern w:val="0"/>
          <w14:ligatures w14:val="none"/>
        </w:rPr>
        <w:t>perform their duties fairly and comprehensively</w:t>
      </w:r>
      <w:r w:rsidR="0081643D" w:rsidRPr="00812596">
        <w:rPr>
          <w:rFonts w:ascii="Arial" w:eastAsia="Calibri" w:hAnsi="Arial" w:cs="Arial"/>
          <w:kern w:val="0"/>
          <w14:ligatures w14:val="none"/>
        </w:rPr>
        <w:t>.</w:t>
      </w:r>
      <w:r w:rsidR="00FD76F2" w:rsidRPr="00812596">
        <w:rPr>
          <w:rFonts w:ascii="Arial" w:eastAsia="Calibri" w:hAnsi="Arial" w:cs="Arial"/>
          <w:kern w:val="0"/>
          <w14:ligatures w14:val="none"/>
        </w:rPr>
        <w:t xml:space="preserve"> All officers must have delegated authority to carry out their role issued by an appropriate Head of Service</w:t>
      </w:r>
      <w:r w:rsidR="007F4428" w:rsidRPr="00812596">
        <w:rPr>
          <w:rFonts w:ascii="Arial" w:eastAsia="Calibri" w:hAnsi="Arial" w:cs="Arial"/>
          <w:kern w:val="0"/>
          <w14:ligatures w14:val="none"/>
        </w:rPr>
        <w:t>.</w:t>
      </w:r>
    </w:p>
    <w:p w14:paraId="181002CC" w14:textId="77777777" w:rsidR="00FD76F2" w:rsidRPr="00812596" w:rsidRDefault="00FD76F2" w:rsidP="00FD76F2">
      <w:pPr>
        <w:spacing w:line="259" w:lineRule="auto"/>
        <w:ind w:firstLine="360"/>
        <w:jc w:val="both"/>
        <w:rPr>
          <w:rFonts w:ascii="Arial" w:eastAsia="Calibri" w:hAnsi="Arial" w:cs="Arial"/>
          <w:kern w:val="0"/>
          <w14:ligatures w14:val="none"/>
        </w:rPr>
      </w:pPr>
      <w:r w:rsidRPr="00812596">
        <w:rPr>
          <w:rFonts w:ascii="Arial" w:eastAsia="Calibri" w:hAnsi="Arial" w:cs="Arial"/>
          <w:kern w:val="0"/>
          <w14:ligatures w14:val="none"/>
        </w:rPr>
        <w:t>The training will include.</w:t>
      </w:r>
    </w:p>
    <w:p w14:paraId="3947FA7E"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Knowledge of relevant legislation and powers</w:t>
      </w:r>
    </w:p>
    <w:p w14:paraId="196177F6"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Evidence Gathering</w:t>
      </w:r>
    </w:p>
    <w:p w14:paraId="4B43D715"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Statement taking/writing.</w:t>
      </w:r>
    </w:p>
    <w:p w14:paraId="049F1BBF"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PACE Interviewing witnesses and alleged offenders.</w:t>
      </w:r>
    </w:p>
    <w:p w14:paraId="62EFD364"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Giving Evidence</w:t>
      </w:r>
    </w:p>
    <w:p w14:paraId="258D7FF1"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Conflict Resolution</w:t>
      </w:r>
    </w:p>
    <w:p w14:paraId="40720782" w14:textId="77777777" w:rsidR="00FD76F2" w:rsidRPr="00812596" w:rsidRDefault="00FD76F2" w:rsidP="00FD76F2">
      <w:pPr>
        <w:numPr>
          <w:ilvl w:val="0"/>
          <w:numId w:val="8"/>
        </w:numPr>
        <w:spacing w:line="259" w:lineRule="auto"/>
        <w:contextualSpacing/>
        <w:jc w:val="both"/>
        <w:rPr>
          <w:rFonts w:ascii="Arial" w:eastAsia="Calibri" w:hAnsi="Arial" w:cs="Arial"/>
          <w:kern w:val="0"/>
          <w14:ligatures w14:val="none"/>
        </w:rPr>
      </w:pPr>
      <w:r w:rsidRPr="00812596">
        <w:rPr>
          <w:rFonts w:ascii="Arial" w:eastAsia="Calibri" w:hAnsi="Arial" w:cs="Arial"/>
          <w:kern w:val="0"/>
          <w14:ligatures w14:val="none"/>
        </w:rPr>
        <w:t>Restorative Practice</w:t>
      </w:r>
    </w:p>
    <w:p w14:paraId="6DBC0D70" w14:textId="77777777" w:rsidR="00C9597F" w:rsidRPr="00812596" w:rsidRDefault="00C9597F" w:rsidP="00C9597F">
      <w:pPr>
        <w:spacing w:line="259" w:lineRule="auto"/>
        <w:ind w:left="1440"/>
        <w:contextualSpacing/>
        <w:jc w:val="both"/>
        <w:rPr>
          <w:rFonts w:ascii="Arial" w:eastAsia="Calibri" w:hAnsi="Arial" w:cs="Arial"/>
          <w:kern w:val="0"/>
          <w14:ligatures w14:val="none"/>
        </w:rPr>
      </w:pPr>
    </w:p>
    <w:p w14:paraId="398A4043" w14:textId="7D65AE92" w:rsidR="0079394A" w:rsidRDefault="0001696B" w:rsidP="00C87FF7">
      <w:pPr>
        <w:spacing w:line="259" w:lineRule="auto"/>
        <w:jc w:val="both"/>
        <w:rPr>
          <w:rFonts w:ascii="Arial" w:eastAsia="Calibri" w:hAnsi="Arial" w:cs="Arial"/>
          <w:kern w:val="0"/>
          <w14:ligatures w14:val="none"/>
        </w:rPr>
      </w:pPr>
      <w:r w:rsidRPr="00812596">
        <w:rPr>
          <w:rFonts w:ascii="Arial" w:eastAsia="Calibri" w:hAnsi="Arial" w:cs="Arial"/>
          <w:b/>
          <w:bCs/>
          <w:kern w:val="0"/>
          <w14:ligatures w14:val="none"/>
        </w:rPr>
        <w:t>1</w:t>
      </w:r>
      <w:r w:rsidR="007308E8">
        <w:rPr>
          <w:rFonts w:ascii="Arial" w:eastAsia="Calibri" w:hAnsi="Arial" w:cs="Arial"/>
          <w:b/>
          <w:bCs/>
          <w:kern w:val="0"/>
          <w14:ligatures w14:val="none"/>
        </w:rPr>
        <w:t>5</w:t>
      </w:r>
      <w:r w:rsidRPr="00812596">
        <w:rPr>
          <w:rFonts w:ascii="Arial" w:eastAsia="Calibri" w:hAnsi="Arial" w:cs="Arial"/>
          <w:b/>
          <w:bCs/>
          <w:kern w:val="0"/>
          <w14:ligatures w14:val="none"/>
        </w:rPr>
        <w:t>.2</w:t>
      </w:r>
      <w:r w:rsidRPr="00812596">
        <w:rPr>
          <w:rFonts w:ascii="Arial" w:eastAsia="Calibri" w:hAnsi="Arial" w:cs="Arial"/>
          <w:kern w:val="0"/>
          <w14:ligatures w14:val="none"/>
        </w:rPr>
        <w:t xml:space="preserve"> </w:t>
      </w:r>
      <w:r w:rsidR="00FD76F2" w:rsidRPr="00812596">
        <w:rPr>
          <w:rFonts w:ascii="Arial" w:eastAsia="Calibri" w:hAnsi="Arial" w:cs="Arial"/>
          <w:kern w:val="0"/>
          <w14:ligatures w14:val="none"/>
        </w:rPr>
        <w:t>All staff who are responsible for ASB will undergo ASB</w:t>
      </w:r>
      <w:r w:rsidR="00232212" w:rsidRPr="00812596">
        <w:rPr>
          <w:rFonts w:ascii="Arial" w:eastAsia="Calibri" w:hAnsi="Arial" w:cs="Arial"/>
          <w:kern w:val="0"/>
          <w14:ligatures w14:val="none"/>
        </w:rPr>
        <w:t xml:space="preserve"> enforcement</w:t>
      </w:r>
      <w:r w:rsidR="00FD76F2" w:rsidRPr="00812596">
        <w:rPr>
          <w:rFonts w:ascii="Arial" w:eastAsia="Calibri" w:hAnsi="Arial" w:cs="Arial"/>
          <w:kern w:val="0"/>
          <w14:ligatures w14:val="none"/>
        </w:rPr>
        <w:t xml:space="preserve"> training as part of their induction., Existing staff will have regular refresher training to keep up with relevant legislation changes.</w:t>
      </w:r>
    </w:p>
    <w:p w14:paraId="3202C470" w14:textId="77777777" w:rsidR="0079394A" w:rsidRDefault="0079394A" w:rsidP="00C87FF7">
      <w:pPr>
        <w:spacing w:line="259" w:lineRule="auto"/>
        <w:jc w:val="both"/>
        <w:rPr>
          <w:rFonts w:ascii="Arial" w:eastAsia="Calibri" w:hAnsi="Arial" w:cs="Arial"/>
          <w:kern w:val="0"/>
          <w14:ligatures w14:val="none"/>
        </w:rPr>
      </w:pPr>
    </w:p>
    <w:p w14:paraId="34E39262" w14:textId="77777777" w:rsidR="00EA0109" w:rsidRPr="00C87FF7" w:rsidRDefault="00EA0109" w:rsidP="00C87FF7">
      <w:pPr>
        <w:spacing w:line="259" w:lineRule="auto"/>
        <w:jc w:val="both"/>
        <w:rPr>
          <w:rFonts w:ascii="Arial" w:eastAsia="Calibri" w:hAnsi="Arial" w:cs="Arial"/>
          <w:kern w:val="0"/>
          <w14:ligatures w14:val="none"/>
        </w:rPr>
      </w:pPr>
    </w:p>
    <w:bookmarkEnd w:id="7"/>
    <w:p w14:paraId="185E2945" w14:textId="382A0CBD" w:rsidR="00FD76F2" w:rsidRPr="0030504A" w:rsidRDefault="00F70718" w:rsidP="00FD76F2">
      <w:pPr>
        <w:jc w:val="both"/>
        <w:rPr>
          <w:rFonts w:ascii="Arial" w:hAnsi="Arial" w:cs="Arial"/>
        </w:rPr>
      </w:pPr>
      <w:r w:rsidRPr="0030504A">
        <w:rPr>
          <w:rFonts w:ascii="Arial" w:hAnsi="Arial" w:cs="Arial"/>
          <w:b/>
          <w:bCs/>
        </w:rPr>
        <w:t>1</w:t>
      </w:r>
      <w:r w:rsidR="007308E8">
        <w:rPr>
          <w:rFonts w:ascii="Arial" w:hAnsi="Arial" w:cs="Arial"/>
          <w:b/>
          <w:bCs/>
        </w:rPr>
        <w:t>6</w:t>
      </w:r>
      <w:r w:rsidRPr="0030504A">
        <w:rPr>
          <w:rFonts w:ascii="Arial" w:hAnsi="Arial" w:cs="Arial"/>
        </w:rPr>
        <w:t xml:space="preserve"> </w:t>
      </w:r>
      <w:r w:rsidR="00FD76F2" w:rsidRPr="0030504A">
        <w:rPr>
          <w:rFonts w:ascii="Arial" w:hAnsi="Arial" w:cs="Arial"/>
        </w:rPr>
        <w:tab/>
      </w:r>
      <w:r w:rsidR="00FD76F2" w:rsidRPr="0030504A">
        <w:rPr>
          <w:rFonts w:ascii="Arial" w:hAnsi="Arial" w:cs="Arial"/>
          <w:b/>
          <w:bCs/>
          <w:u w:val="single"/>
        </w:rPr>
        <w:t>Understanding the issue (What is ASB)?</w:t>
      </w:r>
    </w:p>
    <w:p w14:paraId="71D472F7" w14:textId="2D6E08D2" w:rsidR="0005176F" w:rsidRDefault="00FD76F2" w:rsidP="0005176F">
      <w:pPr>
        <w:ind w:left="720" w:hanging="720"/>
        <w:jc w:val="both"/>
        <w:rPr>
          <w:rFonts w:ascii="Arial" w:hAnsi="Arial" w:cs="Arial"/>
        </w:rPr>
      </w:pPr>
      <w:r w:rsidRPr="0030504A">
        <w:rPr>
          <w:rFonts w:ascii="Arial" w:hAnsi="Arial" w:cs="Arial"/>
          <w:b/>
          <w:bCs/>
        </w:rPr>
        <w:t>1</w:t>
      </w:r>
      <w:r w:rsidR="007308E8">
        <w:rPr>
          <w:rFonts w:ascii="Arial" w:hAnsi="Arial" w:cs="Arial"/>
          <w:b/>
          <w:bCs/>
        </w:rPr>
        <w:t>6</w:t>
      </w:r>
      <w:r w:rsidRPr="0030504A">
        <w:rPr>
          <w:rFonts w:ascii="Arial" w:hAnsi="Arial" w:cs="Arial"/>
          <w:b/>
          <w:bCs/>
        </w:rPr>
        <w:t>.1</w:t>
      </w:r>
      <w:r w:rsidRPr="0030504A">
        <w:rPr>
          <w:rFonts w:ascii="Arial" w:hAnsi="Arial" w:cs="Arial"/>
        </w:rPr>
        <w:tab/>
        <w:t>One of the challenges in defining ASB is that behaviour deemed by one person to be antisocial, distressing, intimidating, or causing a nuisance, may be perceived quite differently by another. Additionally, an individual’s circumstances may mean that the impact of behaviour is exacerbated e.g., where they have experienced similar problems in the past, have been a victim of crime or have personal characteristics that may increase their vulnerability.</w:t>
      </w:r>
    </w:p>
    <w:p w14:paraId="5618F88F" w14:textId="6AE95516" w:rsidR="0005176F" w:rsidRDefault="0005176F" w:rsidP="0005176F">
      <w:pPr>
        <w:ind w:left="720" w:hanging="720"/>
        <w:jc w:val="both"/>
        <w:rPr>
          <w:rFonts w:ascii="Arial" w:hAnsi="Arial" w:cs="Arial"/>
        </w:rPr>
      </w:pPr>
      <w:r>
        <w:rPr>
          <w:rFonts w:ascii="Arial" w:hAnsi="Arial" w:cs="Arial"/>
          <w:b/>
          <w:bCs/>
        </w:rPr>
        <w:t>1</w:t>
      </w:r>
      <w:r w:rsidR="007308E8">
        <w:rPr>
          <w:rFonts w:ascii="Arial" w:hAnsi="Arial" w:cs="Arial"/>
          <w:b/>
          <w:bCs/>
        </w:rPr>
        <w:t>6</w:t>
      </w:r>
      <w:r>
        <w:rPr>
          <w:rFonts w:ascii="Arial" w:hAnsi="Arial" w:cs="Arial"/>
          <w:b/>
          <w:bCs/>
        </w:rPr>
        <w:t xml:space="preserve">.2   </w:t>
      </w:r>
      <w:r w:rsidR="00FD76F2" w:rsidRPr="0030504A">
        <w:rPr>
          <w:rFonts w:ascii="Arial" w:hAnsi="Arial" w:cs="Arial"/>
        </w:rPr>
        <w:t xml:space="preserve">Whilst legislative definitions can be used as a rule of thumb and for evidence </w:t>
      </w:r>
      <w:r>
        <w:rPr>
          <w:rFonts w:ascii="Arial" w:hAnsi="Arial" w:cs="Arial"/>
        </w:rPr>
        <w:t xml:space="preserve"> </w:t>
      </w:r>
      <w:r w:rsidR="00FD76F2" w:rsidRPr="0030504A">
        <w:rPr>
          <w:rFonts w:ascii="Arial" w:hAnsi="Arial" w:cs="Arial"/>
        </w:rPr>
        <w:t xml:space="preserve">building, it is important that individual cases circumstances be considered. </w:t>
      </w:r>
    </w:p>
    <w:p w14:paraId="01B343AE" w14:textId="7606E4EA" w:rsidR="00EB1460" w:rsidRPr="0030504A" w:rsidRDefault="0005176F" w:rsidP="0005176F">
      <w:pPr>
        <w:ind w:left="720" w:hanging="720"/>
        <w:jc w:val="both"/>
        <w:rPr>
          <w:rFonts w:ascii="Arial" w:hAnsi="Arial" w:cs="Arial"/>
        </w:rPr>
      </w:pPr>
      <w:r>
        <w:rPr>
          <w:rFonts w:ascii="Arial" w:hAnsi="Arial" w:cs="Arial"/>
          <w:b/>
          <w:bCs/>
        </w:rPr>
        <w:t>1</w:t>
      </w:r>
      <w:r w:rsidR="007308E8">
        <w:rPr>
          <w:rFonts w:ascii="Arial" w:hAnsi="Arial" w:cs="Arial"/>
          <w:b/>
          <w:bCs/>
        </w:rPr>
        <w:t>6</w:t>
      </w:r>
      <w:r>
        <w:rPr>
          <w:rFonts w:ascii="Arial" w:hAnsi="Arial" w:cs="Arial"/>
          <w:b/>
          <w:bCs/>
        </w:rPr>
        <w:t xml:space="preserve">.3    </w:t>
      </w:r>
      <w:r w:rsidR="00EB1460" w:rsidRPr="00EB1460">
        <w:rPr>
          <w:rFonts w:ascii="Arial" w:hAnsi="Arial" w:cs="Arial"/>
        </w:rPr>
        <w:t xml:space="preserve">This policy uses these categories to help us define and monitor incidents of </w:t>
      </w:r>
      <w:r>
        <w:rPr>
          <w:rFonts w:ascii="Arial" w:hAnsi="Arial" w:cs="Arial"/>
        </w:rPr>
        <w:t xml:space="preserve"> </w:t>
      </w:r>
      <w:r w:rsidR="00EB1460" w:rsidRPr="00EB1460">
        <w:rPr>
          <w:rFonts w:ascii="Arial" w:hAnsi="Arial" w:cs="Arial"/>
        </w:rPr>
        <w:t xml:space="preserve">ASB </w:t>
      </w:r>
      <w:r>
        <w:rPr>
          <w:rFonts w:ascii="Arial" w:hAnsi="Arial" w:cs="Arial"/>
        </w:rPr>
        <w:t xml:space="preserve"> </w:t>
      </w:r>
      <w:r w:rsidR="00EB1460" w:rsidRPr="00EB1460">
        <w:rPr>
          <w:rFonts w:ascii="Arial" w:hAnsi="Arial" w:cs="Arial"/>
        </w:rPr>
        <w:t>that occur in the district with the issues falling under each of these  in the infographic below.</w:t>
      </w:r>
    </w:p>
    <w:p w14:paraId="6A0C313B" w14:textId="40E718BD" w:rsidR="001F187D" w:rsidRDefault="00DB2C50" w:rsidP="00FD76F2">
      <w:pPr>
        <w:jc w:val="both"/>
        <w:rPr>
          <w:rFonts w:ascii="Arial" w:hAnsi="Arial" w:cs="Arial"/>
        </w:rPr>
      </w:pPr>
      <w:r w:rsidRPr="0030504A">
        <w:rPr>
          <w:rFonts w:ascii="Arial" w:hAnsi="Arial" w:cs="Arial"/>
          <w:noProof/>
        </w:rPr>
        <w:drawing>
          <wp:inline distT="0" distB="0" distL="0" distR="0" wp14:anchorId="5288A795" wp14:editId="5F1716ED">
            <wp:extent cx="5486400" cy="3200400"/>
            <wp:effectExtent l="0" t="0" r="19050" b="0"/>
            <wp:docPr id="96644940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3693BC2" w14:textId="77777777" w:rsidR="001F187D" w:rsidRDefault="001F187D" w:rsidP="00FD76F2">
      <w:pPr>
        <w:jc w:val="both"/>
        <w:rPr>
          <w:rFonts w:ascii="Arial" w:hAnsi="Arial" w:cs="Arial"/>
        </w:rPr>
      </w:pPr>
    </w:p>
    <w:p w14:paraId="4C361807" w14:textId="77777777" w:rsidR="00EA0109" w:rsidRDefault="00EA0109" w:rsidP="00FD76F2">
      <w:pPr>
        <w:jc w:val="both"/>
        <w:rPr>
          <w:rFonts w:ascii="Arial" w:hAnsi="Arial" w:cs="Arial"/>
        </w:rPr>
      </w:pPr>
    </w:p>
    <w:p w14:paraId="01F153FE" w14:textId="77777777" w:rsidR="00EA0109" w:rsidRDefault="00EA0109" w:rsidP="00FD76F2">
      <w:pPr>
        <w:jc w:val="both"/>
        <w:rPr>
          <w:rFonts w:ascii="Arial" w:hAnsi="Arial" w:cs="Arial"/>
        </w:rPr>
      </w:pPr>
    </w:p>
    <w:p w14:paraId="250B2561" w14:textId="77777777" w:rsidR="00EA0109" w:rsidRDefault="00EA0109" w:rsidP="00FD76F2">
      <w:pPr>
        <w:jc w:val="both"/>
        <w:rPr>
          <w:rFonts w:ascii="Arial" w:hAnsi="Arial" w:cs="Arial"/>
        </w:rPr>
      </w:pPr>
    </w:p>
    <w:p w14:paraId="6F69D913" w14:textId="77777777" w:rsidR="00EA0109" w:rsidRDefault="00EA0109" w:rsidP="00FD76F2">
      <w:pPr>
        <w:jc w:val="both"/>
        <w:rPr>
          <w:rFonts w:ascii="Arial" w:hAnsi="Arial" w:cs="Arial"/>
        </w:rPr>
      </w:pPr>
    </w:p>
    <w:p w14:paraId="4D0BF994" w14:textId="77777777" w:rsidR="00EA0109" w:rsidRDefault="00EA0109" w:rsidP="00FD76F2">
      <w:pPr>
        <w:jc w:val="both"/>
        <w:rPr>
          <w:rFonts w:ascii="Arial" w:hAnsi="Arial" w:cs="Arial"/>
        </w:rPr>
      </w:pPr>
    </w:p>
    <w:p w14:paraId="44B60868" w14:textId="77777777" w:rsidR="00EA0109" w:rsidRDefault="00EA0109" w:rsidP="00FD76F2">
      <w:pPr>
        <w:jc w:val="both"/>
        <w:rPr>
          <w:rFonts w:ascii="Arial" w:hAnsi="Arial" w:cs="Arial"/>
        </w:rPr>
      </w:pPr>
    </w:p>
    <w:p w14:paraId="79A7F8DF" w14:textId="77777777" w:rsidR="00EA0109" w:rsidRDefault="00EA0109" w:rsidP="00FD76F2">
      <w:pPr>
        <w:jc w:val="both"/>
        <w:rPr>
          <w:rFonts w:ascii="Arial" w:hAnsi="Arial" w:cs="Arial"/>
        </w:rPr>
      </w:pPr>
    </w:p>
    <w:p w14:paraId="6F79F361" w14:textId="77777777" w:rsidR="00EA0109" w:rsidRDefault="00EA0109" w:rsidP="00FD76F2">
      <w:pPr>
        <w:jc w:val="both"/>
        <w:rPr>
          <w:rFonts w:ascii="Arial" w:hAnsi="Arial" w:cs="Arial"/>
        </w:rPr>
      </w:pPr>
    </w:p>
    <w:p w14:paraId="69E71760" w14:textId="31D70123" w:rsidR="00FD76F2" w:rsidRPr="0030504A" w:rsidRDefault="00816C08" w:rsidP="00FD76F2">
      <w:pPr>
        <w:jc w:val="both"/>
        <w:rPr>
          <w:rFonts w:ascii="Arial" w:hAnsi="Arial" w:cs="Arial"/>
          <w:b/>
          <w:bCs/>
        </w:rPr>
      </w:pPr>
      <w:r w:rsidRPr="0030504A">
        <w:rPr>
          <w:rFonts w:ascii="Arial" w:hAnsi="Arial" w:cs="Arial"/>
          <w:b/>
          <w:bCs/>
        </w:rPr>
        <w:t>1</w:t>
      </w:r>
      <w:r w:rsidR="007308E8">
        <w:rPr>
          <w:rFonts w:ascii="Arial" w:hAnsi="Arial" w:cs="Arial"/>
          <w:b/>
          <w:bCs/>
        </w:rPr>
        <w:t>7</w:t>
      </w:r>
      <w:r w:rsidRPr="0030504A">
        <w:rPr>
          <w:rFonts w:ascii="Arial" w:hAnsi="Arial" w:cs="Arial"/>
          <w:b/>
          <w:bCs/>
        </w:rPr>
        <w:t xml:space="preserve"> </w:t>
      </w:r>
      <w:r w:rsidR="00FD76F2" w:rsidRPr="0030504A">
        <w:rPr>
          <w:rFonts w:ascii="Arial" w:hAnsi="Arial" w:cs="Arial"/>
          <w:b/>
          <w:bCs/>
        </w:rPr>
        <w:tab/>
      </w:r>
      <w:bookmarkStart w:id="8" w:name="_Hlk173230457"/>
      <w:bookmarkStart w:id="9" w:name="_Hlk173231247"/>
      <w:r w:rsidR="00FD76F2" w:rsidRPr="0030504A">
        <w:rPr>
          <w:rFonts w:ascii="Arial" w:hAnsi="Arial" w:cs="Arial"/>
          <w:b/>
          <w:bCs/>
          <w:u w:val="single"/>
        </w:rPr>
        <w:t>Definitions</w:t>
      </w:r>
      <w:r w:rsidR="00FD76F2" w:rsidRPr="0030504A">
        <w:rPr>
          <w:rFonts w:ascii="Arial" w:hAnsi="Arial" w:cs="Arial"/>
          <w:b/>
          <w:bCs/>
        </w:rPr>
        <w:t xml:space="preserve"> </w:t>
      </w:r>
    </w:p>
    <w:p w14:paraId="1C88199E" w14:textId="5E1D8D04" w:rsidR="00EB1460" w:rsidRPr="00775F96" w:rsidRDefault="00FD76F2" w:rsidP="00775F96">
      <w:pPr>
        <w:ind w:left="720"/>
        <w:jc w:val="both"/>
        <w:rPr>
          <w:rFonts w:ascii="Arial" w:hAnsi="Arial" w:cs="Arial"/>
          <w:b/>
          <w:bCs/>
        </w:rPr>
      </w:pPr>
      <w:r w:rsidRPr="0030504A">
        <w:rPr>
          <w:rFonts w:ascii="Arial" w:hAnsi="Arial" w:cs="Arial"/>
          <w:b/>
          <w:bCs/>
        </w:rPr>
        <w:t>The Crime and Disorder Act 1998 defines ASB as an act which ‘causes or is likely to cause ‘harassment, alarm or distress’ to one or more persons not in the same household’</w:t>
      </w:r>
      <w:bookmarkEnd w:id="8"/>
      <w:r w:rsidRPr="0030504A">
        <w:rPr>
          <w:rFonts w:ascii="Arial" w:hAnsi="Arial" w:cs="Arial"/>
          <w:b/>
          <w:bCs/>
        </w:rPr>
        <w:t xml:space="preserve">. </w:t>
      </w:r>
    </w:p>
    <w:bookmarkEnd w:id="9"/>
    <w:p w14:paraId="708D9A2D" w14:textId="0F930C3E" w:rsidR="00D84337" w:rsidRPr="0030504A" w:rsidRDefault="00403E71" w:rsidP="00F23A68">
      <w:pPr>
        <w:spacing w:after="0"/>
        <w:jc w:val="both"/>
        <w:rPr>
          <w:rFonts w:ascii="Arial" w:hAnsi="Arial" w:cs="Arial"/>
        </w:rPr>
      </w:pPr>
      <w:r>
        <w:rPr>
          <w:rFonts w:ascii="Arial" w:hAnsi="Arial" w:cs="Arial"/>
          <w:noProof/>
        </w:rPr>
        <w:drawing>
          <wp:inline distT="0" distB="0" distL="0" distR="0" wp14:anchorId="1B3C0159" wp14:editId="345A8452">
            <wp:extent cx="5913755" cy="3511550"/>
            <wp:effectExtent l="0" t="0" r="0" b="0"/>
            <wp:docPr id="1837533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13755" cy="3511550"/>
                    </a:xfrm>
                    <a:prstGeom prst="rect">
                      <a:avLst/>
                    </a:prstGeom>
                    <a:noFill/>
                  </pic:spPr>
                </pic:pic>
              </a:graphicData>
            </a:graphic>
          </wp:inline>
        </w:drawing>
      </w:r>
    </w:p>
    <w:p w14:paraId="26B29D93" w14:textId="77777777" w:rsidR="00FD76F2" w:rsidRPr="0030504A" w:rsidRDefault="00FD76F2" w:rsidP="00FD76F2">
      <w:pPr>
        <w:spacing w:after="0"/>
        <w:jc w:val="both"/>
        <w:rPr>
          <w:rFonts w:ascii="Arial" w:hAnsi="Arial" w:cs="Arial"/>
        </w:rPr>
      </w:pPr>
    </w:p>
    <w:p w14:paraId="5170342F" w14:textId="7DC959DA" w:rsidR="00F70718" w:rsidRDefault="00D3059E" w:rsidP="00FD76F2">
      <w:pPr>
        <w:jc w:val="both"/>
        <w:rPr>
          <w:rFonts w:ascii="Arial" w:hAnsi="Arial" w:cs="Arial"/>
        </w:rPr>
      </w:pPr>
      <w:bookmarkStart w:id="10" w:name="_Hlk162532960"/>
      <w:r w:rsidRPr="00D3059E">
        <w:rPr>
          <w:rFonts w:ascii="Arial" w:hAnsi="Arial" w:cs="Arial"/>
          <w:b/>
          <w:bCs/>
        </w:rPr>
        <w:t>1</w:t>
      </w:r>
      <w:r w:rsidR="007308E8">
        <w:rPr>
          <w:rFonts w:ascii="Arial" w:hAnsi="Arial" w:cs="Arial"/>
          <w:b/>
          <w:bCs/>
        </w:rPr>
        <w:t>7</w:t>
      </w:r>
      <w:r w:rsidRPr="00D3059E">
        <w:rPr>
          <w:rFonts w:ascii="Arial" w:hAnsi="Arial" w:cs="Arial"/>
          <w:b/>
          <w:bCs/>
        </w:rPr>
        <w:t>.</w:t>
      </w:r>
      <w:r w:rsidR="000F2A82">
        <w:rPr>
          <w:rFonts w:ascii="Arial" w:hAnsi="Arial" w:cs="Arial"/>
          <w:b/>
          <w:bCs/>
        </w:rPr>
        <w:t>1</w:t>
      </w:r>
      <w:r>
        <w:rPr>
          <w:rFonts w:ascii="Arial" w:hAnsi="Arial" w:cs="Arial"/>
        </w:rPr>
        <w:t xml:space="preserve"> </w:t>
      </w:r>
      <w:r w:rsidR="00FD76F2" w:rsidRPr="0030504A">
        <w:rPr>
          <w:rFonts w:ascii="Arial" w:hAnsi="Arial" w:cs="Arial"/>
        </w:rPr>
        <w:t xml:space="preserve">The above infographic is not an exhaustive list; any behaviour that is regarded as a nuisance that has occurred repeatedly may be considered as ASB. It is important that reported incidents are assessed individually taking account of the impact on the victim. In some cases, the form of ASB or the circumstances in which it is perpetrated may also constitute a criminal offence. </w:t>
      </w:r>
    </w:p>
    <w:p w14:paraId="66F7E7BF" w14:textId="7CACF4AE" w:rsidR="001F187D" w:rsidRPr="00775F96" w:rsidRDefault="000F2A82" w:rsidP="00FD76F2">
      <w:pPr>
        <w:jc w:val="both"/>
        <w:rPr>
          <w:rFonts w:ascii="Arial" w:hAnsi="Arial" w:cs="Arial"/>
          <w:b/>
          <w:bCs/>
        </w:rPr>
      </w:pPr>
      <w:r w:rsidRPr="000F2A82">
        <w:rPr>
          <w:rFonts w:ascii="Arial" w:hAnsi="Arial" w:cs="Arial"/>
          <w:b/>
          <w:bCs/>
        </w:rPr>
        <w:t>1</w:t>
      </w:r>
      <w:r w:rsidR="007308E8">
        <w:rPr>
          <w:rFonts w:ascii="Arial" w:hAnsi="Arial" w:cs="Arial"/>
          <w:b/>
          <w:bCs/>
        </w:rPr>
        <w:t>7</w:t>
      </w:r>
      <w:r w:rsidRPr="000F2A82">
        <w:rPr>
          <w:rFonts w:ascii="Arial" w:hAnsi="Arial" w:cs="Arial"/>
          <w:b/>
          <w:bCs/>
        </w:rPr>
        <w:t>.2</w:t>
      </w:r>
      <w:r>
        <w:rPr>
          <w:rFonts w:ascii="Arial" w:hAnsi="Arial" w:cs="Arial"/>
        </w:rPr>
        <w:t xml:space="preserve"> </w:t>
      </w:r>
      <w:r w:rsidRPr="000F2A82">
        <w:rPr>
          <w:rFonts w:ascii="Arial" w:hAnsi="Arial" w:cs="Arial"/>
        </w:rPr>
        <w:t xml:space="preserve">There are several types of ASB which can impact on the lives of people and communities, for more information please  </w:t>
      </w:r>
      <w:r w:rsidR="00CB0F74">
        <w:rPr>
          <w:rFonts w:ascii="Arial" w:hAnsi="Arial" w:cs="Arial"/>
        </w:rPr>
        <w:t>(</w:t>
      </w:r>
      <w:r w:rsidRPr="000F2A82">
        <w:rPr>
          <w:rFonts w:ascii="Arial" w:hAnsi="Arial" w:cs="Arial"/>
          <w:b/>
          <w:bCs/>
        </w:rPr>
        <w:t>See Appendix 2</w:t>
      </w:r>
      <w:r w:rsidR="002C19A7">
        <w:rPr>
          <w:rFonts w:ascii="Arial" w:hAnsi="Arial" w:cs="Arial"/>
          <w:b/>
          <w:bCs/>
        </w:rPr>
        <w:t>)</w:t>
      </w:r>
    </w:p>
    <w:bookmarkEnd w:id="10"/>
    <w:p w14:paraId="43A91830" w14:textId="37649B08" w:rsidR="00101EB5" w:rsidRPr="0030504A" w:rsidRDefault="00101EB5" w:rsidP="00101EB5">
      <w:pPr>
        <w:jc w:val="both"/>
        <w:rPr>
          <w:rFonts w:ascii="Arial" w:hAnsi="Arial" w:cs="Arial"/>
        </w:rPr>
      </w:pPr>
      <w:r w:rsidRPr="0030504A">
        <w:rPr>
          <w:rFonts w:ascii="Arial" w:hAnsi="Arial" w:cs="Arial"/>
          <w:b/>
          <w:bCs/>
        </w:rPr>
        <w:t>1</w:t>
      </w:r>
      <w:r w:rsidR="007308E8">
        <w:rPr>
          <w:rFonts w:ascii="Arial" w:hAnsi="Arial" w:cs="Arial"/>
          <w:b/>
          <w:bCs/>
        </w:rPr>
        <w:t>8</w:t>
      </w:r>
      <w:r w:rsidRPr="0030504A">
        <w:rPr>
          <w:rFonts w:ascii="Arial" w:hAnsi="Arial" w:cs="Arial"/>
          <w:color w:val="FF0000"/>
        </w:rPr>
        <w:tab/>
      </w:r>
      <w:r w:rsidRPr="0030504A">
        <w:rPr>
          <w:rFonts w:ascii="Arial" w:hAnsi="Arial" w:cs="Arial"/>
          <w:b/>
          <w:bCs/>
          <w:u w:val="single"/>
        </w:rPr>
        <w:t xml:space="preserve">What the Council will not investigate. </w:t>
      </w:r>
    </w:p>
    <w:p w14:paraId="7662C0FC" w14:textId="325847BE" w:rsidR="00E67221" w:rsidRDefault="00101EB5" w:rsidP="002970A1">
      <w:pPr>
        <w:ind w:left="720"/>
        <w:jc w:val="both"/>
        <w:rPr>
          <w:rFonts w:ascii="Arial" w:hAnsi="Arial" w:cs="Arial"/>
        </w:rPr>
      </w:pPr>
      <w:r w:rsidRPr="0030504A">
        <w:rPr>
          <w:rFonts w:ascii="Arial" w:hAnsi="Arial" w:cs="Arial"/>
        </w:rPr>
        <w:t xml:space="preserve">SDC is committed to developing and supporting cohesive communities across the district, but this commitment must run alongside a reasonable level of tolerance between neighbours and others within neighbourhoods. Residents are encouraged, where possible, to try to resolve their disputes themselves without the need for the SDC to become involved. Officers will seek to make a fair evaluation on whether complaints reported are reasonable and determine whether they constitute alleged ASB. </w:t>
      </w:r>
    </w:p>
    <w:p w14:paraId="2FA84C8E" w14:textId="679CDB5E" w:rsidR="00B64D26" w:rsidRPr="0030504A" w:rsidRDefault="00345CFE" w:rsidP="00B64D26">
      <w:pPr>
        <w:ind w:left="720"/>
        <w:jc w:val="both"/>
        <w:rPr>
          <w:rFonts w:ascii="Arial" w:hAnsi="Arial" w:cs="Arial"/>
        </w:rPr>
      </w:pPr>
      <w:r>
        <w:rPr>
          <w:rFonts w:ascii="Arial" w:hAnsi="Arial" w:cs="Arial"/>
          <w:noProof/>
        </w:rPr>
        <w:lastRenderedPageBreak/>
        <w:drawing>
          <wp:inline distT="0" distB="0" distL="0" distR="0" wp14:anchorId="208D1C73" wp14:editId="4738C2FA">
            <wp:extent cx="6169660" cy="3450590"/>
            <wp:effectExtent l="0" t="0" r="2540" b="0"/>
            <wp:docPr id="1015185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9660" cy="3450590"/>
                    </a:xfrm>
                    <a:prstGeom prst="rect">
                      <a:avLst/>
                    </a:prstGeom>
                    <a:noFill/>
                  </pic:spPr>
                </pic:pic>
              </a:graphicData>
            </a:graphic>
          </wp:inline>
        </w:drawing>
      </w:r>
    </w:p>
    <w:p w14:paraId="17E420F5" w14:textId="6D842B0C" w:rsidR="00101EB5" w:rsidRPr="0030504A" w:rsidRDefault="00EB1460" w:rsidP="00EB1460">
      <w:pPr>
        <w:jc w:val="both"/>
        <w:rPr>
          <w:rFonts w:ascii="Arial" w:hAnsi="Arial" w:cs="Arial"/>
        </w:rPr>
      </w:pPr>
      <w:r w:rsidRPr="00EB1460">
        <w:rPr>
          <w:rFonts w:ascii="Arial" w:hAnsi="Arial" w:cs="Arial"/>
          <w:b/>
          <w:bCs/>
        </w:rPr>
        <w:t>1</w:t>
      </w:r>
      <w:r w:rsidR="007308E8">
        <w:rPr>
          <w:rFonts w:ascii="Arial" w:hAnsi="Arial" w:cs="Arial"/>
          <w:b/>
          <w:bCs/>
        </w:rPr>
        <w:t>8</w:t>
      </w:r>
      <w:r w:rsidRPr="00EB1460">
        <w:rPr>
          <w:rFonts w:ascii="Arial" w:hAnsi="Arial" w:cs="Arial"/>
          <w:b/>
          <w:bCs/>
        </w:rPr>
        <w:t>.1</w:t>
      </w:r>
      <w:r>
        <w:rPr>
          <w:rFonts w:ascii="Arial" w:hAnsi="Arial" w:cs="Arial"/>
        </w:rPr>
        <w:t xml:space="preserve"> </w:t>
      </w:r>
      <w:r w:rsidR="00101EB5" w:rsidRPr="0030504A">
        <w:rPr>
          <w:rFonts w:ascii="Arial" w:hAnsi="Arial" w:cs="Arial"/>
        </w:rPr>
        <w:t>Criminal Acts such as drug dealing and public order offences etc are dealt with by Gloucestershire Police and/or other law enforcement agencies and should be reported direct to them using 999 in case of an emergency or 101 or Crimestoppers 0800 555 111</w:t>
      </w:r>
    </w:p>
    <w:p w14:paraId="119800B5" w14:textId="4854D8BD" w:rsidR="00C87FF7" w:rsidRDefault="00C87FF7" w:rsidP="00F23A68">
      <w:pPr>
        <w:jc w:val="center"/>
        <w:rPr>
          <w:rFonts w:ascii="Arial" w:hAnsi="Arial" w:cs="Arial"/>
          <w:b/>
          <w:bCs/>
          <w:u w:val="single"/>
        </w:rPr>
      </w:pPr>
    </w:p>
    <w:p w14:paraId="7DC87745" w14:textId="77777777" w:rsidR="00D3059E" w:rsidRDefault="00D3059E" w:rsidP="001B5687">
      <w:pPr>
        <w:jc w:val="center"/>
        <w:rPr>
          <w:rFonts w:ascii="Arial" w:hAnsi="Arial" w:cs="Arial"/>
          <w:b/>
          <w:bCs/>
          <w:u w:val="single"/>
        </w:rPr>
      </w:pPr>
    </w:p>
    <w:p w14:paraId="676DB9A6" w14:textId="77777777" w:rsidR="001F187D" w:rsidRDefault="001F187D" w:rsidP="000F2A82">
      <w:pPr>
        <w:rPr>
          <w:rFonts w:ascii="Arial" w:hAnsi="Arial" w:cs="Arial"/>
          <w:b/>
          <w:bCs/>
          <w:u w:val="single"/>
        </w:rPr>
      </w:pPr>
    </w:p>
    <w:p w14:paraId="459E521E" w14:textId="77777777" w:rsidR="002C19A7" w:rsidRDefault="002C19A7" w:rsidP="000F2A82">
      <w:pPr>
        <w:rPr>
          <w:rFonts w:ascii="Arial" w:hAnsi="Arial" w:cs="Arial"/>
          <w:b/>
          <w:bCs/>
          <w:u w:val="single"/>
        </w:rPr>
      </w:pPr>
    </w:p>
    <w:p w14:paraId="66817209" w14:textId="77777777" w:rsidR="00EA0109" w:rsidRDefault="00EA0109" w:rsidP="000F2A82">
      <w:pPr>
        <w:rPr>
          <w:rFonts w:ascii="Arial" w:hAnsi="Arial" w:cs="Arial"/>
          <w:b/>
          <w:bCs/>
          <w:u w:val="single"/>
        </w:rPr>
      </w:pPr>
    </w:p>
    <w:p w14:paraId="276C97C4" w14:textId="77777777" w:rsidR="00EA0109" w:rsidRDefault="00EA0109" w:rsidP="000F2A82">
      <w:pPr>
        <w:rPr>
          <w:rFonts w:ascii="Arial" w:hAnsi="Arial" w:cs="Arial"/>
          <w:b/>
          <w:bCs/>
          <w:u w:val="single"/>
        </w:rPr>
      </w:pPr>
    </w:p>
    <w:p w14:paraId="03993E34" w14:textId="77777777" w:rsidR="00EA0109" w:rsidRDefault="00EA0109" w:rsidP="000F2A82">
      <w:pPr>
        <w:rPr>
          <w:rFonts w:ascii="Arial" w:hAnsi="Arial" w:cs="Arial"/>
          <w:b/>
          <w:bCs/>
          <w:u w:val="single"/>
        </w:rPr>
      </w:pPr>
    </w:p>
    <w:p w14:paraId="327291AD" w14:textId="77777777" w:rsidR="00EA0109" w:rsidRDefault="00EA0109" w:rsidP="000F2A82">
      <w:pPr>
        <w:rPr>
          <w:rFonts w:ascii="Arial" w:hAnsi="Arial" w:cs="Arial"/>
          <w:b/>
          <w:bCs/>
          <w:u w:val="single"/>
        </w:rPr>
      </w:pPr>
    </w:p>
    <w:p w14:paraId="1A73CF2C" w14:textId="77777777" w:rsidR="00EA0109" w:rsidRDefault="00EA0109" w:rsidP="000F2A82">
      <w:pPr>
        <w:rPr>
          <w:rFonts w:ascii="Arial" w:hAnsi="Arial" w:cs="Arial"/>
          <w:b/>
          <w:bCs/>
          <w:u w:val="single"/>
        </w:rPr>
      </w:pPr>
    </w:p>
    <w:p w14:paraId="04DDBCB7" w14:textId="77777777" w:rsidR="00EA0109" w:rsidRDefault="00EA0109" w:rsidP="000F2A82">
      <w:pPr>
        <w:rPr>
          <w:rFonts w:ascii="Arial" w:hAnsi="Arial" w:cs="Arial"/>
          <w:b/>
          <w:bCs/>
          <w:u w:val="single"/>
        </w:rPr>
      </w:pPr>
    </w:p>
    <w:p w14:paraId="3640B351" w14:textId="77777777" w:rsidR="00EA0109" w:rsidRDefault="00EA0109" w:rsidP="000F2A82">
      <w:pPr>
        <w:rPr>
          <w:rFonts w:ascii="Arial" w:hAnsi="Arial" w:cs="Arial"/>
          <w:b/>
          <w:bCs/>
          <w:u w:val="single"/>
        </w:rPr>
      </w:pPr>
    </w:p>
    <w:p w14:paraId="10B28D24" w14:textId="77777777" w:rsidR="00EA0109" w:rsidRDefault="00EA0109" w:rsidP="000F2A82">
      <w:pPr>
        <w:rPr>
          <w:rFonts w:ascii="Arial" w:hAnsi="Arial" w:cs="Arial"/>
          <w:b/>
          <w:bCs/>
          <w:u w:val="single"/>
        </w:rPr>
      </w:pPr>
    </w:p>
    <w:p w14:paraId="40F90CFC" w14:textId="77777777" w:rsidR="00EA0109" w:rsidRDefault="00EA0109" w:rsidP="000F2A82">
      <w:pPr>
        <w:rPr>
          <w:rFonts w:ascii="Arial" w:hAnsi="Arial" w:cs="Arial"/>
          <w:b/>
          <w:bCs/>
          <w:u w:val="single"/>
        </w:rPr>
      </w:pPr>
    </w:p>
    <w:p w14:paraId="52C078D4" w14:textId="77777777" w:rsidR="00EA0109" w:rsidRDefault="00EA0109" w:rsidP="000F2A82">
      <w:pPr>
        <w:rPr>
          <w:rFonts w:ascii="Arial" w:hAnsi="Arial" w:cs="Arial"/>
          <w:b/>
          <w:bCs/>
          <w:u w:val="single"/>
        </w:rPr>
      </w:pPr>
    </w:p>
    <w:p w14:paraId="30137D45" w14:textId="77777777" w:rsidR="00CA392A" w:rsidRDefault="00DE7B05" w:rsidP="00CA392A">
      <w:pPr>
        <w:jc w:val="center"/>
        <w:rPr>
          <w:rFonts w:ascii="Arial" w:hAnsi="Arial" w:cs="Arial"/>
          <w:b/>
          <w:bCs/>
          <w:u w:val="single"/>
        </w:rPr>
      </w:pPr>
      <w:r>
        <w:rPr>
          <w:rFonts w:ascii="Arial" w:hAnsi="Arial" w:cs="Arial"/>
          <w:b/>
          <w:bCs/>
          <w:u w:val="single"/>
        </w:rPr>
        <w:lastRenderedPageBreak/>
        <w:t>1</w:t>
      </w:r>
      <w:r w:rsidR="007308E8">
        <w:rPr>
          <w:rFonts w:ascii="Arial" w:hAnsi="Arial" w:cs="Arial"/>
          <w:b/>
          <w:bCs/>
          <w:u w:val="single"/>
        </w:rPr>
        <w:t>9</w:t>
      </w:r>
      <w:r>
        <w:rPr>
          <w:rFonts w:ascii="Arial" w:hAnsi="Arial" w:cs="Arial"/>
          <w:b/>
          <w:bCs/>
          <w:u w:val="single"/>
        </w:rPr>
        <w:t xml:space="preserve">. </w:t>
      </w:r>
      <w:r w:rsidR="002932C6" w:rsidRPr="00DE7B05">
        <w:rPr>
          <w:rFonts w:ascii="Arial" w:hAnsi="Arial" w:cs="Arial"/>
          <w:b/>
          <w:bCs/>
          <w:u w:val="single"/>
        </w:rPr>
        <w:t>FLOW CHART</w:t>
      </w:r>
      <w:r w:rsidR="001232DF" w:rsidRPr="00DE7B05">
        <w:rPr>
          <w:rFonts w:ascii="Arial" w:hAnsi="Arial" w:cs="Arial"/>
          <w:b/>
          <w:bCs/>
          <w:u w:val="single"/>
        </w:rPr>
        <w:t xml:space="preserve"> FOR DEALING WITH ASB COMPLAINTS</w:t>
      </w:r>
    </w:p>
    <w:p w14:paraId="35E32655" w14:textId="2ACF08CF" w:rsidR="00EA0109" w:rsidRPr="00CA392A" w:rsidRDefault="00CA392A" w:rsidP="00CA392A">
      <w:pPr>
        <w:rPr>
          <w:rFonts w:ascii="Arial" w:hAnsi="Arial" w:cs="Arial"/>
          <w:b/>
          <w:bCs/>
          <w:u w:val="single"/>
        </w:rPr>
      </w:pPr>
      <w:r>
        <w:rPr>
          <w:rFonts w:ascii="Arial" w:hAnsi="Arial" w:cs="Arial"/>
        </w:rPr>
        <w:t>W</w:t>
      </w:r>
      <w:r w:rsidRPr="00CA392A">
        <w:rPr>
          <w:rFonts w:ascii="Arial" w:hAnsi="Arial" w:cs="Arial"/>
        </w:rPr>
        <w:t xml:space="preserve">hilst </w:t>
      </w:r>
      <w:r>
        <w:rPr>
          <w:rFonts w:ascii="Arial" w:hAnsi="Arial" w:cs="Arial"/>
        </w:rPr>
        <w:t>our</w:t>
      </w:r>
      <w:r w:rsidRPr="00CA392A">
        <w:rPr>
          <w:rFonts w:ascii="Arial" w:hAnsi="Arial" w:cs="Arial"/>
        </w:rPr>
        <w:t xml:space="preserve"> aim</w:t>
      </w:r>
      <w:r>
        <w:rPr>
          <w:rFonts w:ascii="Arial" w:hAnsi="Arial" w:cs="Arial"/>
        </w:rPr>
        <w:t xml:space="preserve"> is </w:t>
      </w:r>
      <w:r w:rsidRPr="00CA392A">
        <w:rPr>
          <w:rFonts w:ascii="Arial" w:hAnsi="Arial" w:cs="Arial"/>
        </w:rPr>
        <w:t xml:space="preserve">to </w:t>
      </w:r>
      <w:r>
        <w:rPr>
          <w:rFonts w:ascii="Arial" w:hAnsi="Arial" w:cs="Arial"/>
        </w:rPr>
        <w:t xml:space="preserve">deal with </w:t>
      </w:r>
      <w:r w:rsidRPr="00CA392A">
        <w:rPr>
          <w:rFonts w:ascii="Arial" w:hAnsi="Arial" w:cs="Arial"/>
        </w:rPr>
        <w:t xml:space="preserve"> all ASB cases</w:t>
      </w:r>
      <w:r>
        <w:rPr>
          <w:rFonts w:ascii="Arial" w:hAnsi="Arial" w:cs="Arial"/>
        </w:rPr>
        <w:t xml:space="preserve"> </w:t>
      </w:r>
      <w:r w:rsidRPr="00CA392A">
        <w:rPr>
          <w:rFonts w:ascii="Arial" w:hAnsi="Arial" w:cs="Arial"/>
        </w:rPr>
        <w:t>we do have to assess each case and make decisions based on the impact and severity</w:t>
      </w:r>
      <w:r w:rsidR="004C136B">
        <w:rPr>
          <w:rFonts w:ascii="Arial" w:hAnsi="Arial" w:cs="Arial"/>
        </w:rPr>
        <w:t xml:space="preserve"> to the victim and wider community against the resources available to us</w:t>
      </w:r>
      <w:r>
        <w:rPr>
          <w:rFonts w:ascii="Arial" w:hAnsi="Arial" w:cs="Arial"/>
        </w:rPr>
        <w:t>. This means that lower levels of ASB may not be acted upon a single issue but is monitored to create a picture of frequency and impact before action is taken. In these cases, we will communicate the outcome of our action to the complainant.</w:t>
      </w:r>
    </w:p>
    <w:p w14:paraId="695EA71D" w14:textId="4D426E70" w:rsidR="002932C6" w:rsidRDefault="007308E8" w:rsidP="0092606E">
      <w:pPr>
        <w:jc w:val="center"/>
        <w:rPr>
          <w:rFonts w:ascii="Arial" w:hAnsi="Arial" w:cs="Arial"/>
          <w:b/>
          <w:bCs/>
          <w:u w:val="single"/>
        </w:rPr>
      </w:pPr>
      <w:r>
        <w:rPr>
          <w:rFonts w:ascii="Arial" w:hAnsi="Arial" w:cs="Arial"/>
          <w:b/>
          <w:bCs/>
          <w:noProof/>
          <w:u w:val="single"/>
        </w:rPr>
        <w:drawing>
          <wp:inline distT="0" distB="0" distL="0" distR="0" wp14:anchorId="19FFF65E" wp14:editId="45D66736">
            <wp:extent cx="6169660" cy="5871210"/>
            <wp:effectExtent l="0" t="0" r="2540" b="0"/>
            <wp:docPr id="9275764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69660" cy="5871210"/>
                    </a:xfrm>
                    <a:prstGeom prst="rect">
                      <a:avLst/>
                    </a:prstGeom>
                    <a:noFill/>
                  </pic:spPr>
                </pic:pic>
              </a:graphicData>
            </a:graphic>
          </wp:inline>
        </w:drawing>
      </w:r>
    </w:p>
    <w:p w14:paraId="140AAFBB" w14:textId="77777777" w:rsidR="00CA392A" w:rsidRDefault="00CA392A" w:rsidP="002932C6">
      <w:pPr>
        <w:rPr>
          <w:rFonts w:ascii="Arial" w:hAnsi="Arial" w:cs="Arial"/>
          <w:b/>
          <w:bCs/>
        </w:rPr>
      </w:pPr>
    </w:p>
    <w:p w14:paraId="36BD3541" w14:textId="77777777" w:rsidR="00CA392A" w:rsidRDefault="00CA392A" w:rsidP="002932C6">
      <w:pPr>
        <w:rPr>
          <w:rFonts w:ascii="Arial" w:hAnsi="Arial" w:cs="Arial"/>
          <w:b/>
          <w:bCs/>
        </w:rPr>
      </w:pPr>
    </w:p>
    <w:p w14:paraId="01E871C4" w14:textId="77777777" w:rsidR="00CA392A" w:rsidRDefault="00CA392A" w:rsidP="002932C6">
      <w:pPr>
        <w:rPr>
          <w:rFonts w:ascii="Arial" w:hAnsi="Arial" w:cs="Arial"/>
          <w:b/>
          <w:bCs/>
        </w:rPr>
      </w:pPr>
    </w:p>
    <w:p w14:paraId="21A1AC8B" w14:textId="77777777" w:rsidR="00CA392A" w:rsidRDefault="00CA392A" w:rsidP="002932C6">
      <w:pPr>
        <w:rPr>
          <w:rFonts w:ascii="Arial" w:hAnsi="Arial" w:cs="Arial"/>
          <w:b/>
          <w:bCs/>
        </w:rPr>
      </w:pPr>
    </w:p>
    <w:p w14:paraId="0AF3FB00" w14:textId="77777777" w:rsidR="00CA392A" w:rsidRDefault="00CA392A" w:rsidP="002932C6">
      <w:pPr>
        <w:rPr>
          <w:rFonts w:ascii="Arial" w:hAnsi="Arial" w:cs="Arial"/>
          <w:b/>
          <w:bCs/>
        </w:rPr>
      </w:pPr>
    </w:p>
    <w:p w14:paraId="2A5DE5AF" w14:textId="5265156E" w:rsidR="0030504A" w:rsidRPr="002932C6" w:rsidRDefault="00D3059E" w:rsidP="002932C6">
      <w:pPr>
        <w:rPr>
          <w:rFonts w:ascii="Arial" w:hAnsi="Arial" w:cs="Arial"/>
          <w:b/>
          <w:bCs/>
          <w:u w:val="single"/>
        </w:rPr>
      </w:pPr>
      <w:r>
        <w:rPr>
          <w:rFonts w:ascii="Arial" w:hAnsi="Arial" w:cs="Arial"/>
          <w:b/>
          <w:bCs/>
        </w:rPr>
        <w:t>2</w:t>
      </w:r>
      <w:r w:rsidR="00686AEA">
        <w:rPr>
          <w:rFonts w:ascii="Arial" w:hAnsi="Arial" w:cs="Arial"/>
          <w:b/>
          <w:bCs/>
        </w:rPr>
        <w:t>0</w:t>
      </w:r>
      <w:r w:rsidR="002932C6" w:rsidRPr="002932C6">
        <w:rPr>
          <w:rFonts w:ascii="Arial" w:hAnsi="Arial" w:cs="Arial"/>
          <w:b/>
          <w:bCs/>
        </w:rPr>
        <w:t xml:space="preserve">. </w:t>
      </w:r>
      <w:r w:rsidR="002932C6" w:rsidRPr="00D3059E">
        <w:rPr>
          <w:rFonts w:ascii="Arial" w:hAnsi="Arial" w:cs="Arial"/>
          <w:b/>
          <w:bCs/>
          <w:u w:val="single"/>
        </w:rPr>
        <w:t>Anti-Social Behaviour Case Review</w:t>
      </w:r>
    </w:p>
    <w:p w14:paraId="2BC69CE4" w14:textId="3A5236B9" w:rsidR="0092606E" w:rsidRPr="0030504A" w:rsidRDefault="00D3059E" w:rsidP="009E471D">
      <w:pPr>
        <w:jc w:val="both"/>
        <w:rPr>
          <w:rFonts w:ascii="Arial" w:hAnsi="Arial" w:cs="Arial"/>
        </w:rPr>
      </w:pPr>
      <w:r>
        <w:rPr>
          <w:rFonts w:ascii="Arial" w:hAnsi="Arial" w:cs="Arial"/>
          <w:b/>
          <w:bCs/>
        </w:rPr>
        <w:t>2</w:t>
      </w:r>
      <w:r w:rsidR="00686AEA">
        <w:rPr>
          <w:rFonts w:ascii="Arial" w:hAnsi="Arial" w:cs="Arial"/>
          <w:b/>
          <w:bCs/>
        </w:rPr>
        <w:t>0</w:t>
      </w:r>
      <w:r w:rsidR="002932C6">
        <w:rPr>
          <w:rFonts w:ascii="Arial" w:hAnsi="Arial" w:cs="Arial"/>
          <w:b/>
          <w:bCs/>
        </w:rPr>
        <w:t>.1</w:t>
      </w:r>
      <w:r w:rsidR="0092606E" w:rsidRPr="0030504A">
        <w:rPr>
          <w:rFonts w:ascii="Arial" w:hAnsi="Arial" w:cs="Arial"/>
        </w:rPr>
        <w:t xml:space="preserve"> An ASB Case Review (formerly known as a Community Trigger) is a statutory requirement (ASB, Crime &amp; Policing Act 2014)  designed to provide an opportunity for victims of ASB to have their case independently  reviewed. The Council has agreed to transfer the responsibility for the management of a ASB case review to Restorative Gloucestershire.</w:t>
      </w:r>
    </w:p>
    <w:p w14:paraId="7D7DA589" w14:textId="42F4A2F5" w:rsidR="0092606E" w:rsidRPr="0030504A" w:rsidRDefault="00D3059E" w:rsidP="0092606E">
      <w:pPr>
        <w:rPr>
          <w:rFonts w:ascii="Arial" w:hAnsi="Arial" w:cs="Arial"/>
        </w:rPr>
      </w:pPr>
      <w:r w:rsidRPr="00D3059E">
        <w:rPr>
          <w:rFonts w:ascii="Arial" w:hAnsi="Arial" w:cs="Arial"/>
          <w:b/>
          <w:bCs/>
        </w:rPr>
        <w:t>2</w:t>
      </w:r>
      <w:r w:rsidR="00686AEA">
        <w:rPr>
          <w:rFonts w:ascii="Arial" w:hAnsi="Arial" w:cs="Arial"/>
          <w:b/>
          <w:bCs/>
        </w:rPr>
        <w:t>0</w:t>
      </w:r>
      <w:r w:rsidRPr="00D3059E">
        <w:rPr>
          <w:rFonts w:ascii="Arial" w:hAnsi="Arial" w:cs="Arial"/>
          <w:b/>
          <w:bCs/>
        </w:rPr>
        <w:t>.2</w:t>
      </w:r>
      <w:r>
        <w:rPr>
          <w:rFonts w:ascii="Arial" w:hAnsi="Arial" w:cs="Arial"/>
        </w:rPr>
        <w:t xml:space="preserve"> </w:t>
      </w:r>
      <w:r w:rsidR="0092606E" w:rsidRPr="0030504A">
        <w:rPr>
          <w:rFonts w:ascii="Arial" w:hAnsi="Arial" w:cs="Arial"/>
        </w:rPr>
        <w:t xml:space="preserve">Victims can activate the ASB Case Review and instigate the Councils complaints procedure simultaneously. </w:t>
      </w:r>
    </w:p>
    <w:p w14:paraId="58446DFE" w14:textId="62727B31" w:rsidR="0092606E" w:rsidRPr="0030504A" w:rsidRDefault="00D3059E" w:rsidP="0092606E">
      <w:pPr>
        <w:rPr>
          <w:rFonts w:ascii="Arial" w:hAnsi="Arial" w:cs="Arial"/>
        </w:rPr>
      </w:pPr>
      <w:r w:rsidRPr="00D3059E">
        <w:rPr>
          <w:rFonts w:ascii="Arial" w:hAnsi="Arial" w:cs="Arial"/>
          <w:b/>
          <w:bCs/>
        </w:rPr>
        <w:t>2</w:t>
      </w:r>
      <w:r w:rsidR="00686AEA">
        <w:rPr>
          <w:rFonts w:ascii="Arial" w:hAnsi="Arial" w:cs="Arial"/>
          <w:b/>
          <w:bCs/>
        </w:rPr>
        <w:t>0</w:t>
      </w:r>
      <w:r w:rsidRPr="00D3059E">
        <w:rPr>
          <w:rFonts w:ascii="Arial" w:hAnsi="Arial" w:cs="Arial"/>
          <w:b/>
          <w:bCs/>
        </w:rPr>
        <w:t>.3</w:t>
      </w:r>
      <w:r>
        <w:rPr>
          <w:rFonts w:ascii="Arial" w:hAnsi="Arial" w:cs="Arial"/>
        </w:rPr>
        <w:t xml:space="preserve"> </w:t>
      </w:r>
      <w:r w:rsidR="0092606E" w:rsidRPr="0030504A">
        <w:rPr>
          <w:rFonts w:ascii="Arial" w:hAnsi="Arial" w:cs="Arial"/>
        </w:rPr>
        <w:t xml:space="preserve">The ASB Case Review process is outlined in detail within the Gloucestershire Restorative Justice web site at </w:t>
      </w:r>
      <w:hyperlink r:id="rId26" w:history="1">
        <w:r w:rsidR="00DD1557" w:rsidRPr="0030504A">
          <w:rPr>
            <w:rStyle w:val="Hyperlink"/>
            <w:rFonts w:ascii="Arial" w:hAnsi="Arial" w:cs="Arial"/>
          </w:rPr>
          <w:t>www.restorativegloucestershire.co.uk</w:t>
        </w:r>
      </w:hyperlink>
      <w:r w:rsidR="00DD1557" w:rsidRPr="0030504A">
        <w:rPr>
          <w:rFonts w:ascii="Arial" w:hAnsi="Arial" w:cs="Arial"/>
        </w:rPr>
        <w:t xml:space="preserve"> </w:t>
      </w:r>
    </w:p>
    <w:p w14:paraId="543C9D30" w14:textId="77777777" w:rsidR="0092606E" w:rsidRPr="0030504A" w:rsidRDefault="0092606E" w:rsidP="0092606E">
      <w:pPr>
        <w:rPr>
          <w:rFonts w:ascii="Arial" w:hAnsi="Arial" w:cs="Arial"/>
        </w:rPr>
      </w:pPr>
      <w:r w:rsidRPr="0030504A">
        <w:rPr>
          <w:rFonts w:ascii="Arial" w:hAnsi="Arial" w:cs="Arial"/>
        </w:rPr>
        <w:t>To instigate the ASB Case Review, the complainant must:</w:t>
      </w:r>
    </w:p>
    <w:p w14:paraId="34671434" w14:textId="2AA8AD7D" w:rsidR="0092606E" w:rsidRPr="00C777E4" w:rsidRDefault="0092606E" w:rsidP="00C777E4">
      <w:pPr>
        <w:pStyle w:val="ListParagraph"/>
        <w:numPr>
          <w:ilvl w:val="0"/>
          <w:numId w:val="40"/>
        </w:numPr>
        <w:rPr>
          <w:rFonts w:ascii="Arial" w:hAnsi="Arial" w:cs="Arial"/>
        </w:rPr>
      </w:pPr>
      <w:r w:rsidRPr="00C777E4">
        <w:rPr>
          <w:rFonts w:ascii="Arial" w:hAnsi="Arial" w:cs="Arial"/>
        </w:rPr>
        <w:t>Have made three reports of ASB within 6 months.</w:t>
      </w:r>
    </w:p>
    <w:p w14:paraId="717ED997" w14:textId="608CD5D6" w:rsidR="0092606E" w:rsidRPr="00C777E4" w:rsidRDefault="0092606E" w:rsidP="00C777E4">
      <w:pPr>
        <w:pStyle w:val="ListParagraph"/>
        <w:numPr>
          <w:ilvl w:val="0"/>
          <w:numId w:val="40"/>
        </w:numPr>
        <w:rPr>
          <w:rFonts w:ascii="Arial" w:hAnsi="Arial" w:cs="Arial"/>
        </w:rPr>
      </w:pPr>
      <w:r w:rsidRPr="00C777E4">
        <w:rPr>
          <w:rFonts w:ascii="Arial" w:hAnsi="Arial" w:cs="Arial"/>
        </w:rPr>
        <w:t xml:space="preserve">Have made five reports of ASB, involving the same location, </w:t>
      </w:r>
      <w:r w:rsidR="001720BB" w:rsidRPr="00C777E4">
        <w:rPr>
          <w:rFonts w:ascii="Arial" w:hAnsi="Arial" w:cs="Arial"/>
        </w:rPr>
        <w:t>culprit,</w:t>
      </w:r>
      <w:r w:rsidRPr="00C777E4">
        <w:rPr>
          <w:rFonts w:ascii="Arial" w:hAnsi="Arial" w:cs="Arial"/>
        </w:rPr>
        <w:t xml:space="preserve"> or problem from</w:t>
      </w:r>
      <w:r w:rsidR="00C777E4" w:rsidRPr="00C777E4">
        <w:rPr>
          <w:rFonts w:ascii="Arial" w:hAnsi="Arial" w:cs="Arial"/>
        </w:rPr>
        <w:t xml:space="preserve"> </w:t>
      </w:r>
      <w:r w:rsidRPr="00C777E4">
        <w:rPr>
          <w:rFonts w:ascii="Arial" w:hAnsi="Arial" w:cs="Arial"/>
        </w:rPr>
        <w:t>more than one individual or group of individuals within 6 months.</w:t>
      </w:r>
    </w:p>
    <w:p w14:paraId="2A6E79BB" w14:textId="15B51FAC" w:rsidR="0092606E" w:rsidRPr="00C777E4" w:rsidRDefault="0092606E" w:rsidP="00C777E4">
      <w:pPr>
        <w:pStyle w:val="ListParagraph"/>
        <w:numPr>
          <w:ilvl w:val="0"/>
          <w:numId w:val="40"/>
        </w:numPr>
        <w:rPr>
          <w:rFonts w:ascii="Arial" w:hAnsi="Arial" w:cs="Arial"/>
        </w:rPr>
      </w:pPr>
      <w:r w:rsidRPr="00C777E4">
        <w:rPr>
          <w:rFonts w:ascii="Arial" w:hAnsi="Arial" w:cs="Arial"/>
        </w:rPr>
        <w:t>Made an application of ASB within a reasonable time- allowing for time for action to have been taken.</w:t>
      </w:r>
    </w:p>
    <w:p w14:paraId="5CC9F70F" w14:textId="095E23A1" w:rsidR="0072561A" w:rsidRDefault="00D3059E" w:rsidP="0072561A">
      <w:pPr>
        <w:rPr>
          <w:rFonts w:ascii="Arial" w:hAnsi="Arial" w:cs="Arial"/>
        </w:rPr>
      </w:pPr>
      <w:r w:rsidRPr="00D3059E">
        <w:rPr>
          <w:rFonts w:ascii="Arial" w:hAnsi="Arial" w:cs="Arial"/>
          <w:b/>
          <w:bCs/>
        </w:rPr>
        <w:t>2</w:t>
      </w:r>
      <w:r w:rsidR="00686AEA">
        <w:rPr>
          <w:rFonts w:ascii="Arial" w:hAnsi="Arial" w:cs="Arial"/>
          <w:b/>
          <w:bCs/>
        </w:rPr>
        <w:t>0</w:t>
      </w:r>
      <w:r w:rsidRPr="00D3059E">
        <w:rPr>
          <w:rFonts w:ascii="Arial" w:hAnsi="Arial" w:cs="Arial"/>
          <w:b/>
          <w:bCs/>
        </w:rPr>
        <w:t>.4</w:t>
      </w:r>
      <w:r>
        <w:rPr>
          <w:rFonts w:ascii="Arial" w:hAnsi="Arial" w:cs="Arial"/>
        </w:rPr>
        <w:t xml:space="preserve"> </w:t>
      </w:r>
      <w:r w:rsidR="0092606E" w:rsidRPr="0030504A">
        <w:rPr>
          <w:rFonts w:ascii="Arial" w:hAnsi="Arial" w:cs="Arial"/>
        </w:rPr>
        <w:t>The ASB Case Review, is an audit of the ASB case to make sure SDC has followed their policies and put forward the reasonable resolutions to resolve the ASB. This is an independent review.</w:t>
      </w:r>
    </w:p>
    <w:p w14:paraId="7172849A" w14:textId="66FB3385" w:rsidR="00F70718" w:rsidRPr="0072561A" w:rsidRDefault="0072561A" w:rsidP="0072561A">
      <w:pPr>
        <w:rPr>
          <w:rFonts w:ascii="Arial" w:hAnsi="Arial" w:cs="Arial"/>
        </w:rPr>
      </w:pPr>
      <w:r w:rsidRPr="0072561A">
        <w:rPr>
          <w:rFonts w:ascii="Arial" w:hAnsi="Arial" w:cs="Arial"/>
          <w:b/>
          <w:bCs/>
        </w:rPr>
        <w:t>2</w:t>
      </w:r>
      <w:r w:rsidR="00686AEA">
        <w:rPr>
          <w:rFonts w:ascii="Arial" w:hAnsi="Arial" w:cs="Arial"/>
          <w:b/>
          <w:bCs/>
        </w:rPr>
        <w:t>1</w:t>
      </w:r>
      <w:r>
        <w:rPr>
          <w:rFonts w:ascii="Arial" w:hAnsi="Arial" w:cs="Arial"/>
        </w:rPr>
        <w:t xml:space="preserve"> </w:t>
      </w:r>
      <w:r w:rsidR="00F70718" w:rsidRPr="0030504A">
        <w:rPr>
          <w:rFonts w:ascii="Arial" w:hAnsi="Arial" w:cs="Arial"/>
          <w:b/>
          <w:bCs/>
          <w:u w:val="single"/>
        </w:rPr>
        <w:t xml:space="preserve">Communication and information sharing between SDC Departments </w:t>
      </w:r>
    </w:p>
    <w:p w14:paraId="51560CF1" w14:textId="72809E16" w:rsidR="00F70718" w:rsidRPr="0030504A" w:rsidRDefault="00D3059E" w:rsidP="00F70718">
      <w:pPr>
        <w:jc w:val="both"/>
        <w:rPr>
          <w:rFonts w:ascii="Arial" w:hAnsi="Arial" w:cs="Arial"/>
        </w:rPr>
      </w:pPr>
      <w:r w:rsidRPr="00D3059E">
        <w:rPr>
          <w:rFonts w:ascii="Arial" w:hAnsi="Arial" w:cs="Arial"/>
          <w:b/>
          <w:bCs/>
        </w:rPr>
        <w:t>2</w:t>
      </w:r>
      <w:r w:rsidR="00686AEA">
        <w:rPr>
          <w:rFonts w:ascii="Arial" w:hAnsi="Arial" w:cs="Arial"/>
          <w:b/>
          <w:bCs/>
        </w:rPr>
        <w:t>1</w:t>
      </w:r>
      <w:r w:rsidRPr="00D3059E">
        <w:rPr>
          <w:rFonts w:ascii="Arial" w:hAnsi="Arial" w:cs="Arial"/>
          <w:b/>
          <w:bCs/>
        </w:rPr>
        <w:t>.1</w:t>
      </w:r>
      <w:r>
        <w:rPr>
          <w:rFonts w:ascii="Arial" w:hAnsi="Arial" w:cs="Arial"/>
        </w:rPr>
        <w:t xml:space="preserve"> </w:t>
      </w:r>
      <w:r w:rsidR="00F70718" w:rsidRPr="0030504A">
        <w:rPr>
          <w:rFonts w:ascii="Arial" w:hAnsi="Arial" w:cs="Arial"/>
        </w:rPr>
        <w:t xml:space="preserve">Responding effectively to reports of ASB from the point of contact through to the management of a case, relies on effective communication and information sharing between the </w:t>
      </w:r>
      <w:r w:rsidR="00A71EEE">
        <w:rPr>
          <w:rFonts w:ascii="Arial" w:hAnsi="Arial" w:cs="Arial"/>
        </w:rPr>
        <w:t>services</w:t>
      </w:r>
      <w:r w:rsidR="00F70718" w:rsidRPr="0030504A">
        <w:rPr>
          <w:rFonts w:ascii="Arial" w:hAnsi="Arial" w:cs="Arial"/>
        </w:rPr>
        <w:t xml:space="preserve"> and teams involved. Lack of communication can lead to an unnecessary duplication of effort but more importantly, can mean that a vulnerable victim of ASB may not be provided with the appropriate support and advice that they need. </w:t>
      </w:r>
    </w:p>
    <w:p w14:paraId="1A723A08" w14:textId="116027E8" w:rsidR="00383279" w:rsidRPr="0030504A" w:rsidRDefault="00D3059E" w:rsidP="00F70718">
      <w:pPr>
        <w:jc w:val="both"/>
        <w:rPr>
          <w:rFonts w:ascii="Arial" w:hAnsi="Arial" w:cs="Arial"/>
        </w:rPr>
      </w:pPr>
      <w:r w:rsidRPr="00D3059E">
        <w:rPr>
          <w:rFonts w:ascii="Arial" w:hAnsi="Arial" w:cs="Arial"/>
          <w:b/>
          <w:bCs/>
        </w:rPr>
        <w:t>2</w:t>
      </w:r>
      <w:r w:rsidR="00384E87">
        <w:rPr>
          <w:rFonts w:ascii="Arial" w:hAnsi="Arial" w:cs="Arial"/>
          <w:b/>
          <w:bCs/>
        </w:rPr>
        <w:t>1</w:t>
      </w:r>
      <w:r w:rsidRPr="00D3059E">
        <w:rPr>
          <w:rFonts w:ascii="Arial" w:hAnsi="Arial" w:cs="Arial"/>
          <w:b/>
          <w:bCs/>
        </w:rPr>
        <w:t>.2</w:t>
      </w:r>
      <w:r>
        <w:rPr>
          <w:rFonts w:ascii="Arial" w:hAnsi="Arial" w:cs="Arial"/>
        </w:rPr>
        <w:t xml:space="preserve"> </w:t>
      </w:r>
      <w:r w:rsidR="00383279" w:rsidRPr="0030504A">
        <w:rPr>
          <w:rFonts w:ascii="Arial" w:hAnsi="Arial" w:cs="Arial"/>
        </w:rPr>
        <w:t xml:space="preserve">Information can be shared under S115 Crime and Disorder Act 1998 </w:t>
      </w:r>
      <w:r w:rsidR="00544127">
        <w:rPr>
          <w:rFonts w:ascii="Arial" w:hAnsi="Arial" w:cs="Arial"/>
        </w:rPr>
        <w:t>(</w:t>
      </w:r>
      <w:r w:rsidR="00591930" w:rsidRPr="00591930">
        <w:rPr>
          <w:rFonts w:ascii="Arial" w:hAnsi="Arial" w:cs="Arial"/>
          <w:b/>
          <w:bCs/>
        </w:rPr>
        <w:t>See</w:t>
      </w:r>
      <w:r w:rsidR="00383279" w:rsidRPr="0030504A">
        <w:rPr>
          <w:rFonts w:ascii="Arial" w:hAnsi="Arial" w:cs="Arial"/>
        </w:rPr>
        <w:t xml:space="preserve"> </w:t>
      </w:r>
      <w:r w:rsidR="00383279" w:rsidRPr="0030504A">
        <w:rPr>
          <w:rFonts w:ascii="Arial" w:hAnsi="Arial" w:cs="Arial"/>
          <w:b/>
          <w:bCs/>
        </w:rPr>
        <w:t xml:space="preserve">Appendix </w:t>
      </w:r>
      <w:r w:rsidR="00E41A1C">
        <w:rPr>
          <w:rFonts w:ascii="Arial" w:hAnsi="Arial" w:cs="Arial"/>
          <w:b/>
          <w:bCs/>
        </w:rPr>
        <w:t>6</w:t>
      </w:r>
      <w:r w:rsidR="00544127">
        <w:rPr>
          <w:rFonts w:ascii="Arial" w:hAnsi="Arial" w:cs="Arial"/>
        </w:rPr>
        <w:t>)</w:t>
      </w:r>
    </w:p>
    <w:p w14:paraId="5D4B300D" w14:textId="2CDA61B1" w:rsidR="008B67F4" w:rsidRPr="007308E8" w:rsidRDefault="00D3059E" w:rsidP="00F70718">
      <w:pPr>
        <w:jc w:val="both"/>
        <w:rPr>
          <w:rFonts w:ascii="Arial" w:hAnsi="Arial" w:cs="Arial"/>
          <w:b/>
          <w:bCs/>
        </w:rPr>
      </w:pPr>
      <w:r w:rsidRPr="00D3059E">
        <w:rPr>
          <w:rFonts w:ascii="Arial" w:hAnsi="Arial" w:cs="Arial"/>
          <w:b/>
          <w:bCs/>
        </w:rPr>
        <w:t>2</w:t>
      </w:r>
      <w:r w:rsidR="00384E87">
        <w:rPr>
          <w:rFonts w:ascii="Arial" w:hAnsi="Arial" w:cs="Arial"/>
          <w:b/>
          <w:bCs/>
        </w:rPr>
        <w:t>1</w:t>
      </w:r>
      <w:r w:rsidRPr="00D3059E">
        <w:rPr>
          <w:rFonts w:ascii="Arial" w:hAnsi="Arial" w:cs="Arial"/>
          <w:b/>
          <w:bCs/>
        </w:rPr>
        <w:t>.3</w:t>
      </w:r>
      <w:r>
        <w:rPr>
          <w:rFonts w:ascii="Arial" w:hAnsi="Arial" w:cs="Arial"/>
        </w:rPr>
        <w:t xml:space="preserve"> </w:t>
      </w:r>
      <w:r w:rsidR="00F70718" w:rsidRPr="0030504A">
        <w:rPr>
          <w:rFonts w:ascii="Arial" w:hAnsi="Arial" w:cs="Arial"/>
        </w:rPr>
        <w:t>Information sharing between organisations within Gloucestershire and part of the ASB group can use the below Gloucestershire County Council Information sharing agreement.</w:t>
      </w:r>
      <w:r w:rsidR="00CD09D7" w:rsidRPr="0030504A">
        <w:rPr>
          <w:rFonts w:ascii="Arial" w:hAnsi="Arial" w:cs="Arial"/>
        </w:rPr>
        <w:t xml:space="preserve"> </w:t>
      </w:r>
      <w:r w:rsidR="00544127">
        <w:rPr>
          <w:rFonts w:ascii="Arial" w:hAnsi="Arial" w:cs="Arial"/>
        </w:rPr>
        <w:t>(</w:t>
      </w:r>
      <w:r w:rsidR="00CD09D7" w:rsidRPr="00591930">
        <w:rPr>
          <w:rFonts w:ascii="Arial" w:hAnsi="Arial" w:cs="Arial"/>
          <w:b/>
          <w:bCs/>
        </w:rPr>
        <w:t>See</w:t>
      </w:r>
      <w:r w:rsidR="00CD09D7" w:rsidRPr="0030504A">
        <w:rPr>
          <w:rFonts w:ascii="Arial" w:hAnsi="Arial" w:cs="Arial"/>
        </w:rPr>
        <w:t xml:space="preserve"> </w:t>
      </w:r>
      <w:r w:rsidR="00CD09D7" w:rsidRPr="0030504A">
        <w:rPr>
          <w:rFonts w:ascii="Arial" w:hAnsi="Arial" w:cs="Arial"/>
          <w:b/>
          <w:bCs/>
        </w:rPr>
        <w:t xml:space="preserve">Appendix </w:t>
      </w:r>
      <w:r w:rsidR="00763394">
        <w:rPr>
          <w:rFonts w:ascii="Arial" w:hAnsi="Arial" w:cs="Arial"/>
          <w:b/>
          <w:bCs/>
        </w:rPr>
        <w:t>3</w:t>
      </w:r>
      <w:r w:rsidR="00544127">
        <w:rPr>
          <w:rFonts w:ascii="Arial" w:hAnsi="Arial" w:cs="Arial"/>
          <w:b/>
          <w:bCs/>
        </w:rPr>
        <w:t>)</w:t>
      </w:r>
      <w:r w:rsidR="001378A4" w:rsidRPr="0030504A">
        <w:rPr>
          <w:rFonts w:ascii="Arial" w:hAnsi="Arial" w:cs="Arial"/>
          <w:b/>
          <w:bCs/>
        </w:rPr>
        <w:t xml:space="preserve"> </w:t>
      </w:r>
    </w:p>
    <w:p w14:paraId="1A5C5996" w14:textId="6CC73F2A" w:rsidR="00F70718" w:rsidRPr="007C24C5" w:rsidRDefault="007C24C5" w:rsidP="007C24C5">
      <w:pPr>
        <w:spacing w:line="259" w:lineRule="auto"/>
        <w:jc w:val="both"/>
        <w:rPr>
          <w:rFonts w:ascii="Arial" w:hAnsi="Arial" w:cs="Arial"/>
        </w:rPr>
      </w:pPr>
      <w:r w:rsidRPr="007C24C5">
        <w:rPr>
          <w:rFonts w:ascii="Arial" w:hAnsi="Arial" w:cs="Arial"/>
          <w:b/>
          <w:bCs/>
        </w:rPr>
        <w:t>2</w:t>
      </w:r>
      <w:r w:rsidR="00384E87">
        <w:rPr>
          <w:rFonts w:ascii="Arial" w:hAnsi="Arial" w:cs="Arial"/>
          <w:b/>
          <w:bCs/>
        </w:rPr>
        <w:t>2</w:t>
      </w:r>
      <w:r>
        <w:rPr>
          <w:rFonts w:ascii="Arial" w:hAnsi="Arial" w:cs="Arial"/>
        </w:rPr>
        <w:t xml:space="preserve">. </w:t>
      </w:r>
      <w:r w:rsidR="00F70718" w:rsidRPr="007C24C5">
        <w:rPr>
          <w:rFonts w:ascii="Arial" w:hAnsi="Arial" w:cs="Arial"/>
          <w:b/>
          <w:bCs/>
          <w:u w:val="single"/>
        </w:rPr>
        <w:t>Performance Monitoring and Reporting Progress</w:t>
      </w:r>
      <w:r w:rsidR="00F70718" w:rsidRPr="007C24C5">
        <w:rPr>
          <w:rFonts w:ascii="Arial" w:hAnsi="Arial" w:cs="Arial"/>
        </w:rPr>
        <w:t xml:space="preserve"> </w:t>
      </w:r>
    </w:p>
    <w:p w14:paraId="63E58B5C" w14:textId="41897EA1" w:rsidR="00F70718" w:rsidRPr="0030504A" w:rsidRDefault="00384E87" w:rsidP="00F70718">
      <w:pPr>
        <w:jc w:val="both"/>
        <w:rPr>
          <w:rFonts w:ascii="Arial" w:hAnsi="Arial" w:cs="Arial"/>
        </w:rPr>
      </w:pPr>
      <w:r>
        <w:rPr>
          <w:rFonts w:ascii="Arial" w:hAnsi="Arial" w:cs="Arial"/>
          <w:b/>
          <w:bCs/>
        </w:rPr>
        <w:t>22</w:t>
      </w:r>
      <w:r w:rsidR="007926FD" w:rsidRPr="007926FD">
        <w:rPr>
          <w:rFonts w:ascii="Arial" w:hAnsi="Arial" w:cs="Arial"/>
          <w:b/>
          <w:bCs/>
        </w:rPr>
        <w:t>.1</w:t>
      </w:r>
      <w:r w:rsidR="007926FD">
        <w:rPr>
          <w:rFonts w:ascii="Arial" w:hAnsi="Arial" w:cs="Arial"/>
        </w:rPr>
        <w:t xml:space="preserve"> </w:t>
      </w:r>
      <w:r w:rsidR="00F70718" w:rsidRPr="0030504A">
        <w:rPr>
          <w:rFonts w:ascii="Arial" w:hAnsi="Arial" w:cs="Arial"/>
        </w:rPr>
        <w:t>The ASB Policy will be monitored as part of the Council Plan</w:t>
      </w:r>
      <w:r w:rsidR="00340AB3" w:rsidRPr="0030504A">
        <w:rPr>
          <w:rFonts w:ascii="Arial" w:hAnsi="Arial" w:cs="Arial"/>
        </w:rPr>
        <w:t>.</w:t>
      </w:r>
      <w:r w:rsidR="00ED2030" w:rsidRPr="0030504A">
        <w:rPr>
          <w:rFonts w:ascii="Arial" w:hAnsi="Arial" w:cs="Arial"/>
        </w:rPr>
        <w:t xml:space="preserve"> Quarterly meetings  are held by Stroud District Community Safety Partnership with a particular ASB sub-</w:t>
      </w:r>
      <w:r w:rsidR="00ED2030" w:rsidRPr="0030504A">
        <w:rPr>
          <w:rFonts w:ascii="Arial" w:hAnsi="Arial" w:cs="Arial"/>
        </w:rPr>
        <w:lastRenderedPageBreak/>
        <w:t xml:space="preserve">group </w:t>
      </w:r>
      <w:r w:rsidR="00B2614F" w:rsidRPr="0030504A">
        <w:rPr>
          <w:rFonts w:ascii="Arial" w:hAnsi="Arial" w:cs="Arial"/>
        </w:rPr>
        <w:t xml:space="preserve">set up </w:t>
      </w:r>
      <w:r w:rsidR="00ED2030" w:rsidRPr="0030504A">
        <w:rPr>
          <w:rFonts w:ascii="Arial" w:hAnsi="Arial" w:cs="Arial"/>
        </w:rPr>
        <w:t xml:space="preserve">to address issues that arise and </w:t>
      </w:r>
      <w:r w:rsidR="00B2614F" w:rsidRPr="0030504A">
        <w:rPr>
          <w:rFonts w:ascii="Arial" w:hAnsi="Arial" w:cs="Arial"/>
        </w:rPr>
        <w:t xml:space="preserve">discuss </w:t>
      </w:r>
      <w:r w:rsidR="00ED2030" w:rsidRPr="0030504A">
        <w:rPr>
          <w:rFonts w:ascii="Arial" w:hAnsi="Arial" w:cs="Arial"/>
        </w:rPr>
        <w:t xml:space="preserve">work that has been done </w:t>
      </w:r>
      <w:r w:rsidR="00B2614F" w:rsidRPr="0030504A">
        <w:rPr>
          <w:rFonts w:ascii="Arial" w:hAnsi="Arial" w:cs="Arial"/>
        </w:rPr>
        <w:t>by</w:t>
      </w:r>
      <w:r w:rsidR="00ED2030" w:rsidRPr="0030504A">
        <w:rPr>
          <w:rFonts w:ascii="Arial" w:hAnsi="Arial" w:cs="Arial"/>
        </w:rPr>
        <w:t xml:space="preserve"> internal and external partners </w:t>
      </w:r>
      <w:r w:rsidR="00B2614F" w:rsidRPr="0030504A">
        <w:rPr>
          <w:rFonts w:ascii="Arial" w:hAnsi="Arial" w:cs="Arial"/>
        </w:rPr>
        <w:t>to resolve issues and</w:t>
      </w:r>
      <w:r w:rsidR="00ED2030" w:rsidRPr="0030504A">
        <w:rPr>
          <w:rFonts w:ascii="Arial" w:hAnsi="Arial" w:cs="Arial"/>
        </w:rPr>
        <w:t xml:space="preserve"> review DATA </w:t>
      </w:r>
      <w:r w:rsidR="00B2614F" w:rsidRPr="0030504A">
        <w:rPr>
          <w:rFonts w:ascii="Arial" w:hAnsi="Arial" w:cs="Arial"/>
        </w:rPr>
        <w:t>of all forms of ASB.</w:t>
      </w:r>
    </w:p>
    <w:p w14:paraId="10F11570" w14:textId="0782CA03" w:rsidR="00B2614F" w:rsidRPr="0030504A" w:rsidRDefault="007926FD" w:rsidP="00B2614F">
      <w:pPr>
        <w:jc w:val="both"/>
        <w:rPr>
          <w:rFonts w:ascii="Arial" w:hAnsi="Arial" w:cs="Arial"/>
        </w:rPr>
      </w:pPr>
      <w:r w:rsidRPr="007926FD">
        <w:rPr>
          <w:rFonts w:ascii="Arial" w:hAnsi="Arial" w:cs="Arial"/>
          <w:b/>
          <w:bCs/>
        </w:rPr>
        <w:t>2</w:t>
      </w:r>
      <w:r w:rsidR="00384E87">
        <w:rPr>
          <w:rFonts w:ascii="Arial" w:hAnsi="Arial" w:cs="Arial"/>
          <w:b/>
          <w:bCs/>
        </w:rPr>
        <w:t>2</w:t>
      </w:r>
      <w:r w:rsidRPr="007926FD">
        <w:rPr>
          <w:rFonts w:ascii="Arial" w:hAnsi="Arial" w:cs="Arial"/>
          <w:b/>
          <w:bCs/>
        </w:rPr>
        <w:t>.2</w:t>
      </w:r>
      <w:r>
        <w:rPr>
          <w:rFonts w:ascii="Arial" w:hAnsi="Arial" w:cs="Arial"/>
        </w:rPr>
        <w:t xml:space="preserve"> </w:t>
      </w:r>
      <w:r w:rsidR="001346A8">
        <w:rPr>
          <w:rFonts w:ascii="Arial" w:hAnsi="Arial" w:cs="Arial"/>
        </w:rPr>
        <w:t>SDC</w:t>
      </w:r>
      <w:r w:rsidR="00B2614F" w:rsidRPr="0030504A">
        <w:rPr>
          <w:rFonts w:ascii="Arial" w:hAnsi="Arial" w:cs="Arial"/>
        </w:rPr>
        <w:t xml:space="preserve"> is committed to delivering a high quality anti-social behaviour service. Our aim is to continuously improve the way we work and to acknowledge, and learn from, the occasions when the service fails to meet expectations.</w:t>
      </w:r>
    </w:p>
    <w:p w14:paraId="58388B9B" w14:textId="2ED332D1" w:rsidR="006C3F58" w:rsidRPr="0030504A" w:rsidRDefault="007926FD" w:rsidP="00744DD7">
      <w:pPr>
        <w:rPr>
          <w:rFonts w:ascii="Arial" w:hAnsi="Arial" w:cs="Arial"/>
          <w:color w:val="0070C0"/>
        </w:rPr>
      </w:pPr>
      <w:r w:rsidRPr="007926FD">
        <w:rPr>
          <w:rFonts w:ascii="Arial" w:hAnsi="Arial" w:cs="Arial"/>
          <w:b/>
          <w:bCs/>
        </w:rPr>
        <w:t>2</w:t>
      </w:r>
      <w:r w:rsidR="00384E87">
        <w:rPr>
          <w:rFonts w:ascii="Arial" w:hAnsi="Arial" w:cs="Arial"/>
          <w:b/>
          <w:bCs/>
        </w:rPr>
        <w:t>2</w:t>
      </w:r>
      <w:r w:rsidRPr="007926FD">
        <w:rPr>
          <w:rFonts w:ascii="Arial" w:hAnsi="Arial" w:cs="Arial"/>
          <w:b/>
          <w:bCs/>
        </w:rPr>
        <w:t>.3</w:t>
      </w:r>
      <w:r>
        <w:rPr>
          <w:rFonts w:ascii="Arial" w:hAnsi="Arial" w:cs="Arial"/>
        </w:rPr>
        <w:t xml:space="preserve"> </w:t>
      </w:r>
      <w:r w:rsidR="00B2614F" w:rsidRPr="0030504A">
        <w:rPr>
          <w:rFonts w:ascii="Arial" w:hAnsi="Arial" w:cs="Arial"/>
        </w:rPr>
        <w:t xml:space="preserve">How we deal with ASB in the community is also monitored against the priorities laid out in the Stroud District Community Safety Plan 2023 </w:t>
      </w:r>
      <w:r w:rsidR="00744DD7" w:rsidRPr="0030504A">
        <w:rPr>
          <w:rFonts w:ascii="Arial" w:hAnsi="Arial" w:cs="Arial"/>
        </w:rPr>
        <w:t>–</w:t>
      </w:r>
      <w:r w:rsidR="00B2614F" w:rsidRPr="0030504A">
        <w:rPr>
          <w:rFonts w:ascii="Arial" w:hAnsi="Arial" w:cs="Arial"/>
        </w:rPr>
        <w:t xml:space="preserve"> </w:t>
      </w:r>
      <w:r w:rsidR="00744DD7" w:rsidRPr="0030504A">
        <w:rPr>
          <w:rFonts w:ascii="Arial" w:hAnsi="Arial" w:cs="Arial"/>
        </w:rPr>
        <w:t>20</w:t>
      </w:r>
      <w:r w:rsidR="00B2614F" w:rsidRPr="0030504A">
        <w:rPr>
          <w:rFonts w:ascii="Arial" w:hAnsi="Arial" w:cs="Arial"/>
        </w:rPr>
        <w:t>26</w:t>
      </w:r>
      <w:r w:rsidR="00744DD7" w:rsidRPr="0030504A">
        <w:rPr>
          <w:rFonts w:ascii="Arial" w:hAnsi="Arial" w:cs="Arial"/>
        </w:rPr>
        <w:t xml:space="preserve"> Priority One (1)</w:t>
      </w:r>
      <w:r w:rsidR="00B2614F" w:rsidRPr="0030504A">
        <w:rPr>
          <w:rFonts w:ascii="Arial" w:hAnsi="Arial" w:cs="Arial"/>
        </w:rPr>
        <w:t xml:space="preserve"> </w:t>
      </w:r>
      <w:r w:rsidR="00544127">
        <w:rPr>
          <w:rFonts w:ascii="Arial" w:hAnsi="Arial" w:cs="Arial"/>
        </w:rPr>
        <w:t>(</w:t>
      </w:r>
      <w:r w:rsidR="009B36AD" w:rsidRPr="0030504A">
        <w:rPr>
          <w:rFonts w:ascii="Arial" w:hAnsi="Arial" w:cs="Arial"/>
          <w:b/>
          <w:bCs/>
        </w:rPr>
        <w:t xml:space="preserve">See Appendix </w:t>
      </w:r>
      <w:r w:rsidR="00763394">
        <w:rPr>
          <w:rFonts w:ascii="Arial" w:hAnsi="Arial" w:cs="Arial"/>
          <w:b/>
          <w:bCs/>
        </w:rPr>
        <w:t>3</w:t>
      </w:r>
      <w:r w:rsidR="00544127">
        <w:rPr>
          <w:rFonts w:ascii="Arial" w:hAnsi="Arial" w:cs="Arial"/>
          <w:b/>
          <w:bCs/>
        </w:rPr>
        <w:t>)</w:t>
      </w:r>
      <w:r w:rsidR="002501A4" w:rsidRPr="0030504A">
        <w:rPr>
          <w:rFonts w:ascii="Arial" w:hAnsi="Arial" w:cs="Arial"/>
          <w:b/>
          <w:bCs/>
        </w:rPr>
        <w:t xml:space="preserve"> </w:t>
      </w:r>
    </w:p>
    <w:p w14:paraId="48742FD8" w14:textId="54A2D136" w:rsidR="001232DF" w:rsidRPr="000F2A82" w:rsidRDefault="007926FD" w:rsidP="000F2A82">
      <w:pPr>
        <w:rPr>
          <w:rFonts w:ascii="Arial" w:hAnsi="Arial" w:cs="Arial"/>
        </w:rPr>
      </w:pPr>
      <w:r w:rsidRPr="007926FD">
        <w:rPr>
          <w:rFonts w:ascii="Arial" w:hAnsi="Arial" w:cs="Arial"/>
          <w:b/>
          <w:bCs/>
        </w:rPr>
        <w:t>2</w:t>
      </w:r>
      <w:r w:rsidR="00384E87">
        <w:rPr>
          <w:rFonts w:ascii="Arial" w:hAnsi="Arial" w:cs="Arial"/>
          <w:b/>
          <w:bCs/>
        </w:rPr>
        <w:t>2</w:t>
      </w:r>
      <w:r w:rsidRPr="007926FD">
        <w:rPr>
          <w:rFonts w:ascii="Arial" w:hAnsi="Arial" w:cs="Arial"/>
          <w:b/>
          <w:bCs/>
        </w:rPr>
        <w:t>.4</w:t>
      </w:r>
      <w:r>
        <w:rPr>
          <w:rFonts w:ascii="Arial" w:hAnsi="Arial" w:cs="Arial"/>
        </w:rPr>
        <w:t xml:space="preserve"> </w:t>
      </w:r>
      <w:r w:rsidR="00B2614F" w:rsidRPr="0030504A">
        <w:rPr>
          <w:rFonts w:ascii="Arial" w:hAnsi="Arial" w:cs="Arial"/>
        </w:rPr>
        <w:t>We report on our</w:t>
      </w:r>
      <w:r w:rsidR="006C3F58" w:rsidRPr="0030504A">
        <w:rPr>
          <w:rFonts w:ascii="Arial" w:hAnsi="Arial" w:cs="Arial"/>
        </w:rPr>
        <w:t xml:space="preserve"> </w:t>
      </w:r>
      <w:r w:rsidR="00B2614F" w:rsidRPr="0030504A">
        <w:rPr>
          <w:rFonts w:ascii="Arial" w:hAnsi="Arial" w:cs="Arial"/>
        </w:rPr>
        <w:t>performance against these priorities.</w:t>
      </w:r>
    </w:p>
    <w:p w14:paraId="7F28B8A4" w14:textId="4CF0E0E7" w:rsidR="00CA392A" w:rsidRDefault="00CA392A">
      <w:pPr>
        <w:rPr>
          <w:rFonts w:ascii="Arial" w:hAnsi="Arial" w:cs="Arial"/>
          <w:sz w:val="40"/>
          <w:szCs w:val="40"/>
          <w:u w:val="single"/>
        </w:rPr>
      </w:pPr>
      <w:bookmarkStart w:id="11" w:name="_Hlk171673686"/>
      <w:r>
        <w:rPr>
          <w:rFonts w:ascii="Arial" w:hAnsi="Arial" w:cs="Arial"/>
          <w:sz w:val="40"/>
          <w:szCs w:val="40"/>
          <w:u w:val="single"/>
        </w:rPr>
        <w:br w:type="page"/>
      </w:r>
    </w:p>
    <w:p w14:paraId="4FF0D6B5" w14:textId="77777777" w:rsidR="002C19A7" w:rsidRDefault="002C19A7" w:rsidP="0013304B">
      <w:pPr>
        <w:jc w:val="both"/>
        <w:rPr>
          <w:rFonts w:ascii="Arial" w:hAnsi="Arial" w:cs="Arial"/>
          <w:sz w:val="40"/>
          <w:szCs w:val="40"/>
          <w:u w:val="single"/>
        </w:rPr>
      </w:pPr>
    </w:p>
    <w:p w14:paraId="54E56C13" w14:textId="3E832A96" w:rsidR="0013304B" w:rsidRPr="0030504A" w:rsidRDefault="0013304B" w:rsidP="0013304B">
      <w:pPr>
        <w:jc w:val="both"/>
        <w:rPr>
          <w:rFonts w:ascii="Arial" w:hAnsi="Arial" w:cs="Arial"/>
          <w:sz w:val="40"/>
          <w:szCs w:val="40"/>
          <w:u w:val="single"/>
        </w:rPr>
      </w:pPr>
      <w:r w:rsidRPr="0030504A">
        <w:rPr>
          <w:rFonts w:ascii="Arial" w:hAnsi="Arial" w:cs="Arial"/>
          <w:sz w:val="40"/>
          <w:szCs w:val="40"/>
          <w:u w:val="single"/>
        </w:rPr>
        <w:t>Appendices</w:t>
      </w:r>
    </w:p>
    <w:p w14:paraId="006FF75D" w14:textId="77777777" w:rsidR="0013304B" w:rsidRPr="0030504A" w:rsidRDefault="0013304B" w:rsidP="0013304B">
      <w:pPr>
        <w:jc w:val="both"/>
        <w:rPr>
          <w:rFonts w:ascii="Arial" w:hAnsi="Arial" w:cs="Arial"/>
          <w:b/>
          <w:bCs/>
          <w:u w:val="single"/>
        </w:rPr>
      </w:pPr>
      <w:bookmarkStart w:id="12" w:name="_Hlk168380848"/>
      <w:r w:rsidRPr="0030504A">
        <w:rPr>
          <w:rFonts w:ascii="Arial" w:hAnsi="Arial" w:cs="Arial"/>
          <w:b/>
          <w:bCs/>
          <w:u w:val="single"/>
        </w:rPr>
        <w:t xml:space="preserve">Appendix 1 </w:t>
      </w:r>
    </w:p>
    <w:p w14:paraId="627151D2" w14:textId="77777777" w:rsidR="0013304B" w:rsidRPr="0030504A" w:rsidRDefault="0013304B" w:rsidP="0013304B">
      <w:pPr>
        <w:jc w:val="both"/>
        <w:rPr>
          <w:rFonts w:ascii="Arial" w:hAnsi="Arial" w:cs="Arial"/>
          <w:b/>
          <w:bCs/>
          <w:u w:val="single"/>
        </w:rPr>
      </w:pPr>
      <w:r>
        <w:rPr>
          <w:rFonts w:ascii="Arial" w:hAnsi="Arial" w:cs="Arial"/>
          <w:b/>
          <w:bCs/>
          <w:u w:val="single"/>
        </w:rPr>
        <w:t>Stroud District Council Tenant Services Anti-Social Behaviour Policy</w:t>
      </w:r>
    </w:p>
    <w:bookmarkEnd w:id="12"/>
    <w:p w14:paraId="305CD77B" w14:textId="77777777" w:rsidR="0013304B" w:rsidRPr="0030504A" w:rsidRDefault="0013304B" w:rsidP="0013304B">
      <w:pPr>
        <w:rPr>
          <w:rFonts w:ascii="Arial" w:hAnsi="Arial" w:cs="Arial"/>
        </w:rPr>
      </w:pPr>
      <w:r>
        <w:rPr>
          <w:rFonts w:ascii="Arial" w:hAnsi="Arial" w:cs="Arial"/>
        </w:rPr>
        <w:fldChar w:fldCharType="begin"/>
      </w:r>
      <w:r>
        <w:rPr>
          <w:rFonts w:ascii="Arial" w:hAnsi="Arial" w:cs="Arial"/>
        </w:rPr>
        <w:instrText>HYPERLINK "</w:instrText>
      </w:r>
      <w:r w:rsidRPr="00214604">
        <w:rPr>
          <w:rFonts w:ascii="Arial" w:hAnsi="Arial" w:cs="Arial"/>
        </w:rPr>
        <w:instrText>https://www.stroud.gov.uk/media/ebsou5ur/anti-social-behaviour-policy-2021.pdf</w:instrText>
      </w:r>
      <w:r>
        <w:rPr>
          <w:rFonts w:ascii="Arial" w:hAnsi="Arial" w:cs="Arial"/>
        </w:rPr>
        <w:instrText>"</w:instrText>
      </w:r>
      <w:r>
        <w:rPr>
          <w:rFonts w:ascii="Arial" w:hAnsi="Arial" w:cs="Arial"/>
        </w:rPr>
      </w:r>
      <w:r>
        <w:rPr>
          <w:rFonts w:ascii="Arial" w:hAnsi="Arial" w:cs="Arial"/>
        </w:rPr>
        <w:fldChar w:fldCharType="separate"/>
      </w:r>
      <w:r w:rsidRPr="0075208B">
        <w:rPr>
          <w:rStyle w:val="Hyperlink"/>
          <w:rFonts w:ascii="Arial" w:hAnsi="Arial" w:cs="Arial"/>
        </w:rPr>
        <w:t>https://www.stroud.gov.uk/media/ebsou5ur/anti-social-behaviour-policy-2021.pdf</w:t>
      </w:r>
      <w:r>
        <w:rPr>
          <w:rFonts w:ascii="Arial" w:hAnsi="Arial" w:cs="Arial"/>
        </w:rPr>
        <w:fldChar w:fldCharType="end"/>
      </w:r>
      <w:r>
        <w:rPr>
          <w:rFonts w:ascii="Arial" w:hAnsi="Arial" w:cs="Arial"/>
        </w:rPr>
        <w:t xml:space="preserve"> </w:t>
      </w:r>
    </w:p>
    <w:p w14:paraId="74C36817" w14:textId="77777777" w:rsidR="0013304B" w:rsidRPr="0030504A" w:rsidRDefault="0013304B" w:rsidP="0013304B">
      <w:pPr>
        <w:jc w:val="both"/>
        <w:rPr>
          <w:rFonts w:ascii="Arial" w:eastAsia="Calibri" w:hAnsi="Arial" w:cs="Arial"/>
          <w:noProof/>
          <w:sz w:val="22"/>
          <w:szCs w:val="22"/>
        </w:rPr>
      </w:pPr>
    </w:p>
    <w:p w14:paraId="077D3577" w14:textId="77777777" w:rsidR="0013304B" w:rsidRDefault="0013304B" w:rsidP="0013304B">
      <w:pPr>
        <w:jc w:val="both"/>
        <w:rPr>
          <w:rFonts w:ascii="Arial" w:hAnsi="Arial" w:cs="Arial"/>
        </w:rPr>
      </w:pPr>
    </w:p>
    <w:p w14:paraId="6978DA7D" w14:textId="77777777" w:rsidR="0013304B" w:rsidRDefault="0013304B" w:rsidP="0013304B">
      <w:pPr>
        <w:jc w:val="both"/>
        <w:rPr>
          <w:rFonts w:ascii="Arial" w:hAnsi="Arial" w:cs="Arial"/>
        </w:rPr>
      </w:pPr>
    </w:p>
    <w:p w14:paraId="5C62D975" w14:textId="77777777" w:rsidR="0013304B" w:rsidRDefault="0013304B" w:rsidP="0013304B">
      <w:pPr>
        <w:jc w:val="both"/>
        <w:rPr>
          <w:rFonts w:ascii="Arial" w:hAnsi="Arial" w:cs="Arial"/>
        </w:rPr>
      </w:pPr>
    </w:p>
    <w:p w14:paraId="573D347F" w14:textId="77777777" w:rsidR="0013304B" w:rsidRDefault="0013304B" w:rsidP="0013304B">
      <w:pPr>
        <w:jc w:val="both"/>
        <w:rPr>
          <w:rFonts w:ascii="Arial" w:hAnsi="Arial" w:cs="Arial"/>
        </w:rPr>
      </w:pPr>
    </w:p>
    <w:p w14:paraId="6213C18E" w14:textId="77777777" w:rsidR="0013304B" w:rsidRDefault="0013304B" w:rsidP="0013304B">
      <w:pPr>
        <w:jc w:val="both"/>
        <w:rPr>
          <w:rFonts w:ascii="Arial" w:hAnsi="Arial" w:cs="Arial"/>
        </w:rPr>
      </w:pPr>
    </w:p>
    <w:p w14:paraId="2AF54120" w14:textId="77777777" w:rsidR="0013304B" w:rsidRDefault="0013304B" w:rsidP="0013304B">
      <w:pPr>
        <w:jc w:val="both"/>
        <w:rPr>
          <w:rFonts w:ascii="Arial" w:hAnsi="Arial" w:cs="Arial"/>
        </w:rPr>
      </w:pPr>
    </w:p>
    <w:p w14:paraId="1DD0289E" w14:textId="77777777" w:rsidR="0013304B" w:rsidRDefault="0013304B" w:rsidP="0013304B">
      <w:pPr>
        <w:jc w:val="both"/>
        <w:rPr>
          <w:rFonts w:ascii="Arial" w:hAnsi="Arial" w:cs="Arial"/>
        </w:rPr>
      </w:pPr>
    </w:p>
    <w:p w14:paraId="55B2ED85" w14:textId="77777777" w:rsidR="0013304B" w:rsidRDefault="0013304B" w:rsidP="0013304B">
      <w:pPr>
        <w:jc w:val="both"/>
        <w:rPr>
          <w:rFonts w:ascii="Arial" w:hAnsi="Arial" w:cs="Arial"/>
        </w:rPr>
      </w:pPr>
    </w:p>
    <w:p w14:paraId="4C4EE307" w14:textId="77777777" w:rsidR="0013304B" w:rsidRDefault="0013304B" w:rsidP="0013304B">
      <w:pPr>
        <w:jc w:val="both"/>
        <w:rPr>
          <w:rFonts w:ascii="Arial" w:hAnsi="Arial" w:cs="Arial"/>
        </w:rPr>
      </w:pPr>
    </w:p>
    <w:p w14:paraId="096869F9" w14:textId="77777777" w:rsidR="0013304B" w:rsidRDefault="0013304B" w:rsidP="0013304B">
      <w:pPr>
        <w:jc w:val="both"/>
        <w:rPr>
          <w:rFonts w:ascii="Arial" w:hAnsi="Arial" w:cs="Arial"/>
        </w:rPr>
      </w:pPr>
    </w:p>
    <w:p w14:paraId="05B6348D" w14:textId="77777777" w:rsidR="0013304B" w:rsidRDefault="0013304B" w:rsidP="0013304B">
      <w:pPr>
        <w:jc w:val="both"/>
        <w:rPr>
          <w:rFonts w:ascii="Arial" w:hAnsi="Arial" w:cs="Arial"/>
        </w:rPr>
      </w:pPr>
    </w:p>
    <w:p w14:paraId="3A0AB674" w14:textId="77777777" w:rsidR="0013304B" w:rsidRDefault="0013304B" w:rsidP="0013304B">
      <w:pPr>
        <w:jc w:val="both"/>
        <w:rPr>
          <w:rFonts w:ascii="Arial" w:hAnsi="Arial" w:cs="Arial"/>
        </w:rPr>
      </w:pPr>
    </w:p>
    <w:p w14:paraId="48064094" w14:textId="77777777" w:rsidR="0013304B" w:rsidRDefault="0013304B" w:rsidP="0013304B">
      <w:pPr>
        <w:jc w:val="both"/>
        <w:rPr>
          <w:rFonts w:ascii="Arial" w:hAnsi="Arial" w:cs="Arial"/>
        </w:rPr>
      </w:pPr>
    </w:p>
    <w:p w14:paraId="32E84FB3" w14:textId="77777777" w:rsidR="0013304B" w:rsidRDefault="0013304B" w:rsidP="0013304B">
      <w:pPr>
        <w:jc w:val="both"/>
        <w:rPr>
          <w:rFonts w:ascii="Arial" w:hAnsi="Arial" w:cs="Arial"/>
        </w:rPr>
      </w:pPr>
    </w:p>
    <w:p w14:paraId="15464904" w14:textId="77777777" w:rsidR="0013304B" w:rsidRPr="0030504A" w:rsidRDefault="0013304B" w:rsidP="0013304B">
      <w:pPr>
        <w:jc w:val="both"/>
        <w:rPr>
          <w:rFonts w:ascii="Arial" w:hAnsi="Arial" w:cs="Arial"/>
        </w:rPr>
      </w:pPr>
    </w:p>
    <w:p w14:paraId="446BE0C4" w14:textId="77777777" w:rsidR="0013304B" w:rsidRDefault="0013304B" w:rsidP="0013304B">
      <w:pPr>
        <w:spacing w:line="259" w:lineRule="auto"/>
        <w:jc w:val="both"/>
        <w:rPr>
          <w:rFonts w:ascii="Arial" w:eastAsia="Calibri" w:hAnsi="Arial" w:cs="Arial"/>
          <w:b/>
          <w:bCs/>
          <w:kern w:val="0"/>
          <w:u w:val="single"/>
          <w14:ligatures w14:val="none"/>
        </w:rPr>
      </w:pPr>
    </w:p>
    <w:p w14:paraId="799A8F86" w14:textId="77777777" w:rsidR="0013304B" w:rsidRDefault="0013304B" w:rsidP="0013304B">
      <w:pPr>
        <w:spacing w:line="259" w:lineRule="auto"/>
        <w:jc w:val="both"/>
        <w:rPr>
          <w:rFonts w:ascii="Arial" w:eastAsia="Calibri" w:hAnsi="Arial" w:cs="Arial"/>
          <w:b/>
          <w:bCs/>
          <w:kern w:val="0"/>
          <w:u w:val="single"/>
          <w14:ligatures w14:val="none"/>
        </w:rPr>
      </w:pPr>
    </w:p>
    <w:p w14:paraId="3980FD18" w14:textId="77777777" w:rsidR="0013304B" w:rsidRDefault="0013304B" w:rsidP="0013304B">
      <w:pPr>
        <w:spacing w:line="259" w:lineRule="auto"/>
        <w:jc w:val="both"/>
        <w:rPr>
          <w:rFonts w:ascii="Arial" w:eastAsia="Calibri" w:hAnsi="Arial" w:cs="Arial"/>
          <w:b/>
          <w:bCs/>
          <w:kern w:val="0"/>
          <w:u w:val="single"/>
          <w14:ligatures w14:val="none"/>
        </w:rPr>
      </w:pPr>
    </w:p>
    <w:p w14:paraId="247A4D79" w14:textId="77777777" w:rsidR="0013304B" w:rsidRDefault="0013304B" w:rsidP="0013304B">
      <w:pPr>
        <w:spacing w:line="259" w:lineRule="auto"/>
        <w:jc w:val="both"/>
        <w:rPr>
          <w:rFonts w:ascii="Arial" w:eastAsia="Calibri" w:hAnsi="Arial" w:cs="Arial"/>
          <w:b/>
          <w:bCs/>
          <w:kern w:val="0"/>
          <w:u w:val="single"/>
          <w14:ligatures w14:val="none"/>
        </w:rPr>
      </w:pPr>
    </w:p>
    <w:p w14:paraId="02FAE6F0" w14:textId="77777777" w:rsidR="0013304B" w:rsidRDefault="0013304B" w:rsidP="0013304B">
      <w:pPr>
        <w:spacing w:line="259" w:lineRule="auto"/>
        <w:jc w:val="both"/>
        <w:rPr>
          <w:rFonts w:ascii="Arial" w:eastAsia="Calibri" w:hAnsi="Arial" w:cs="Arial"/>
          <w:b/>
          <w:bCs/>
          <w:kern w:val="0"/>
          <w:u w:val="single"/>
          <w14:ligatures w14:val="none"/>
        </w:rPr>
      </w:pPr>
    </w:p>
    <w:p w14:paraId="6E7A3FB4" w14:textId="77777777" w:rsidR="0013304B" w:rsidRDefault="0013304B" w:rsidP="0013304B">
      <w:pPr>
        <w:spacing w:line="259" w:lineRule="auto"/>
        <w:jc w:val="both"/>
        <w:rPr>
          <w:rFonts w:ascii="Arial" w:eastAsia="Calibri" w:hAnsi="Arial" w:cs="Arial"/>
          <w:b/>
          <w:bCs/>
          <w:kern w:val="0"/>
          <w:u w:val="single"/>
          <w14:ligatures w14:val="none"/>
        </w:rPr>
      </w:pPr>
    </w:p>
    <w:p w14:paraId="62EAD746" w14:textId="77777777" w:rsidR="0013304B" w:rsidRDefault="0013304B" w:rsidP="0013304B">
      <w:pPr>
        <w:spacing w:line="259" w:lineRule="auto"/>
        <w:jc w:val="both"/>
        <w:rPr>
          <w:rFonts w:ascii="Arial" w:eastAsia="Calibri" w:hAnsi="Arial" w:cs="Arial"/>
          <w:b/>
          <w:bCs/>
          <w:kern w:val="0"/>
          <w:u w:val="single"/>
          <w14:ligatures w14:val="none"/>
        </w:rPr>
      </w:pPr>
    </w:p>
    <w:p w14:paraId="66518526" w14:textId="77777777" w:rsidR="0013304B" w:rsidRDefault="0013304B" w:rsidP="0013304B">
      <w:pPr>
        <w:spacing w:line="259" w:lineRule="auto"/>
        <w:jc w:val="both"/>
        <w:rPr>
          <w:rFonts w:ascii="Arial" w:eastAsia="Calibri" w:hAnsi="Arial" w:cs="Arial"/>
          <w:b/>
          <w:bCs/>
          <w:kern w:val="0"/>
          <w:u w:val="single"/>
          <w14:ligatures w14:val="none"/>
        </w:rPr>
      </w:pPr>
    </w:p>
    <w:p w14:paraId="606DF225" w14:textId="77777777" w:rsidR="0013304B" w:rsidRDefault="0013304B" w:rsidP="0013304B">
      <w:pPr>
        <w:spacing w:line="259" w:lineRule="auto"/>
        <w:jc w:val="both"/>
        <w:rPr>
          <w:rFonts w:ascii="Arial" w:eastAsia="Calibri" w:hAnsi="Arial" w:cs="Arial"/>
          <w:b/>
          <w:bCs/>
          <w:kern w:val="0"/>
          <w:u w:val="single"/>
          <w14:ligatures w14:val="none"/>
        </w:rPr>
      </w:pPr>
    </w:p>
    <w:p w14:paraId="74EF727E" w14:textId="77777777" w:rsidR="0013304B" w:rsidRPr="0030504A" w:rsidRDefault="0013304B" w:rsidP="0013304B">
      <w:pPr>
        <w:spacing w:line="259" w:lineRule="auto"/>
        <w:jc w:val="both"/>
        <w:rPr>
          <w:rFonts w:ascii="Arial" w:eastAsia="Calibri" w:hAnsi="Arial" w:cs="Arial"/>
          <w:b/>
          <w:bCs/>
          <w:kern w:val="0"/>
          <w:u w:val="single"/>
          <w14:ligatures w14:val="none"/>
        </w:rPr>
      </w:pPr>
      <w:r w:rsidRPr="0030504A">
        <w:rPr>
          <w:rFonts w:ascii="Arial" w:eastAsia="Calibri" w:hAnsi="Arial" w:cs="Arial"/>
          <w:b/>
          <w:bCs/>
          <w:kern w:val="0"/>
          <w:u w:val="single"/>
          <w14:ligatures w14:val="none"/>
        </w:rPr>
        <w:t>Appendix 2</w:t>
      </w:r>
    </w:p>
    <w:p w14:paraId="2108520C" w14:textId="77777777" w:rsidR="0013304B" w:rsidRPr="0030504A" w:rsidRDefault="0013304B" w:rsidP="0013304B">
      <w:pPr>
        <w:spacing w:line="259" w:lineRule="auto"/>
        <w:rPr>
          <w:rFonts w:ascii="Arial" w:eastAsia="Calibri" w:hAnsi="Arial" w:cs="Arial"/>
          <w:kern w:val="0"/>
          <w:u w:val="single"/>
          <w14:ligatures w14:val="none"/>
        </w:rPr>
      </w:pPr>
      <w:r w:rsidRPr="0030504A">
        <w:rPr>
          <w:rFonts w:ascii="Arial" w:eastAsia="Calibri" w:hAnsi="Arial" w:cs="Arial"/>
          <w:kern w:val="0"/>
          <w:u w:val="single"/>
          <w14:ligatures w14:val="none"/>
        </w:rPr>
        <w:t>Types of Anti-Social Behaviour</w:t>
      </w:r>
    </w:p>
    <w:p w14:paraId="57405D04"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Abandoned Vehicle</w:t>
      </w:r>
      <w:r w:rsidRPr="0030504A">
        <w:rPr>
          <w:rFonts w:ascii="Arial" w:eastAsia="Calibri" w:hAnsi="Arial" w:cs="Arial"/>
          <w:kern w:val="0"/>
          <w14:ligatures w14:val="none"/>
        </w:rPr>
        <w:t xml:space="preserve">: </w:t>
      </w:r>
    </w:p>
    <w:p w14:paraId="5B3D474E"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covers vehicles that appear to have been left by their owner, rather than stolen and abandoned. It includes scrap or ‘end of life’ vehicles and those damaged at the scene of a road traffic collision that have been abandoned and are not awaiting recovery. This does not cover vehicles that are taxed and MOT’d  as they are not deemed to be abandoned.</w:t>
      </w:r>
    </w:p>
    <w:p w14:paraId="58E567E8"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Vehicle nuisance or inappropriate use</w:t>
      </w:r>
      <w:r w:rsidRPr="0030504A">
        <w:rPr>
          <w:rFonts w:ascii="Arial" w:eastAsia="Calibri" w:hAnsi="Arial" w:cs="Arial"/>
          <w:kern w:val="0"/>
          <w14:ligatures w14:val="none"/>
        </w:rPr>
        <w:t xml:space="preserve">: </w:t>
      </w:r>
    </w:p>
    <w:p w14:paraId="73D010AF"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relates to vehicles being used in acts such as street cruising (driving up and down the street causing annoyance and bothering other road users), vehicle convoys and riding or driving on land other than a road. It also covers the misuse of go-peds, motorised skateboards and electric-propelled cycles, and the unlicensed dealing of vehicles where a person has two or more vehicles on the same road within five hundred metres of each other.</w:t>
      </w:r>
    </w:p>
    <w:p w14:paraId="101D0EE0"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Rowdy or inconsiderate behaviour</w:t>
      </w:r>
      <w:r w:rsidRPr="0030504A">
        <w:rPr>
          <w:rFonts w:ascii="Arial" w:eastAsia="Calibri" w:hAnsi="Arial" w:cs="Arial"/>
          <w:kern w:val="0"/>
          <w14:ligatures w14:val="none"/>
        </w:rPr>
        <w:t xml:space="preserve">: </w:t>
      </w:r>
    </w:p>
    <w:p w14:paraId="45D0603F"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refers to general nuisance behaviour in a public place or a place to which the public have access, such as private clubs. It does not include domestic-related behaviour, harassment or public disorder which should be reported as crimes.</w:t>
      </w:r>
    </w:p>
    <w:p w14:paraId="6609258E"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Rowdy or nuisance neighbours:</w:t>
      </w:r>
      <w:r w:rsidRPr="0030504A">
        <w:rPr>
          <w:rFonts w:ascii="Arial" w:eastAsia="Calibri" w:hAnsi="Arial" w:cs="Arial"/>
          <w:kern w:val="0"/>
          <w14:ligatures w14:val="none"/>
        </w:rPr>
        <w:t xml:space="preserve"> </w:t>
      </w:r>
    </w:p>
    <w:p w14:paraId="07F29C2B"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covers any rowdy behaviour or general nuisance caused by neighbours, including boundary and parking disputes. It also covers noise nuisance from parties or playing loud music.</w:t>
      </w:r>
    </w:p>
    <w:p w14:paraId="015DE076"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Fly-tipping, littering or drugs paraphernalia:</w:t>
      </w:r>
      <w:r w:rsidRPr="0030504A">
        <w:rPr>
          <w:rFonts w:ascii="Arial" w:eastAsia="Calibri" w:hAnsi="Arial" w:cs="Arial"/>
          <w:kern w:val="0"/>
          <w14:ligatures w14:val="none"/>
        </w:rPr>
        <w:t xml:space="preserve"> </w:t>
      </w:r>
    </w:p>
    <w:p w14:paraId="0978C33F"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includes fly posting and discarding litter, rubbish, or drugs paraphernalia in any public place.</w:t>
      </w:r>
    </w:p>
    <w:p w14:paraId="78E6FA16"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Animal problems</w:t>
      </w:r>
      <w:r w:rsidRPr="0030504A">
        <w:rPr>
          <w:rFonts w:ascii="Arial" w:eastAsia="Calibri" w:hAnsi="Arial" w:cs="Arial"/>
          <w:kern w:val="0"/>
          <w14:ligatures w14:val="none"/>
        </w:rPr>
        <w:t xml:space="preserve">: </w:t>
      </w:r>
    </w:p>
    <w:p w14:paraId="50151E28"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covers any situation where animals are creating a nuisance or people’s behaviour associated with the use of animals is deemed as antisocial. It includes uncontrolled animals, stray dogs, barking, fouling and intimidation by an animal.</w:t>
      </w:r>
    </w:p>
    <w:p w14:paraId="5532C603"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Nuisance calls</w:t>
      </w:r>
      <w:r w:rsidRPr="0030504A">
        <w:rPr>
          <w:rFonts w:ascii="Arial" w:eastAsia="Calibri" w:hAnsi="Arial" w:cs="Arial"/>
          <w:kern w:val="0"/>
          <w14:ligatures w14:val="none"/>
        </w:rPr>
        <w:t xml:space="preserve">: </w:t>
      </w:r>
    </w:p>
    <w:p w14:paraId="715EFF0F" w14:textId="79A6639D" w:rsidR="007906CB" w:rsidRPr="003E7D6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covers any type of communication by phone that causes anxiety and annoyance, including silent calls and intrusive ‘cold calling’ from businesses. It does not cover indecent, threatening, or offensive behaviour which should be reported as crimes.</w:t>
      </w:r>
    </w:p>
    <w:p w14:paraId="3BB6DA07" w14:textId="77777777" w:rsidR="00DD306C" w:rsidRDefault="00DD306C" w:rsidP="0013304B">
      <w:pPr>
        <w:spacing w:line="259" w:lineRule="auto"/>
        <w:rPr>
          <w:rFonts w:ascii="Arial" w:eastAsia="Calibri" w:hAnsi="Arial" w:cs="Arial"/>
          <w:b/>
          <w:bCs/>
          <w:kern w:val="0"/>
          <w14:ligatures w14:val="none"/>
        </w:rPr>
      </w:pPr>
    </w:p>
    <w:p w14:paraId="06C0D9ED" w14:textId="77777777" w:rsidR="00DD306C" w:rsidRDefault="00DD306C" w:rsidP="0013304B">
      <w:pPr>
        <w:spacing w:line="259" w:lineRule="auto"/>
        <w:rPr>
          <w:rFonts w:ascii="Arial" w:eastAsia="Calibri" w:hAnsi="Arial" w:cs="Arial"/>
          <w:b/>
          <w:bCs/>
          <w:kern w:val="0"/>
          <w14:ligatures w14:val="none"/>
        </w:rPr>
      </w:pPr>
    </w:p>
    <w:p w14:paraId="20CFC2E5" w14:textId="70D71801"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Street drinking</w:t>
      </w:r>
      <w:r w:rsidRPr="0030504A">
        <w:rPr>
          <w:rFonts w:ascii="Arial" w:eastAsia="Calibri" w:hAnsi="Arial" w:cs="Arial"/>
          <w:kern w:val="0"/>
          <w14:ligatures w14:val="none"/>
        </w:rPr>
        <w:t xml:space="preserve">: </w:t>
      </w:r>
    </w:p>
    <w:p w14:paraId="298E079C" w14:textId="77A99A0B" w:rsidR="003E7D6A" w:rsidRPr="009E471D"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relates to unlicensed drinking in public spaces, where the behaviour of the persons involved is deemed as antisocial. It also covers unplanned and spontaneous parties which encroach on the street.</w:t>
      </w:r>
    </w:p>
    <w:p w14:paraId="5E145F47" w14:textId="4B7D861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Nuisance noise</w:t>
      </w:r>
      <w:r w:rsidRPr="0030504A">
        <w:rPr>
          <w:rFonts w:ascii="Arial" w:eastAsia="Calibri" w:hAnsi="Arial" w:cs="Arial"/>
          <w:kern w:val="0"/>
          <w14:ligatures w14:val="none"/>
        </w:rPr>
        <w:t xml:space="preserve">: </w:t>
      </w:r>
    </w:p>
    <w:p w14:paraId="4E98025B"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relates to all incidents of noise nuisance that do not involve neighbours (see ‘Nuisance neighbours’ above).</w:t>
      </w:r>
    </w:p>
    <w:p w14:paraId="389F358D"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Begging</w:t>
      </w:r>
      <w:r w:rsidRPr="0030504A">
        <w:rPr>
          <w:rFonts w:ascii="Arial" w:eastAsia="Calibri" w:hAnsi="Arial" w:cs="Arial"/>
          <w:kern w:val="0"/>
          <w14:ligatures w14:val="none"/>
        </w:rPr>
        <w:t xml:space="preserve">: </w:t>
      </w:r>
    </w:p>
    <w:p w14:paraId="4ED6298E"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covers anyone begging or asking for charitable donations in a public place, or encouraging a child to do so, without a license. Unlicensed ticket sellers at or near public transport hubs may also fall into this category.</w:t>
      </w:r>
    </w:p>
    <w:p w14:paraId="0905036E"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b/>
          <w:bCs/>
          <w:kern w:val="0"/>
          <w14:ligatures w14:val="none"/>
        </w:rPr>
        <w:t>Misuse of fireworks</w:t>
      </w:r>
      <w:r w:rsidRPr="0030504A">
        <w:rPr>
          <w:rFonts w:ascii="Arial" w:eastAsia="Calibri" w:hAnsi="Arial" w:cs="Arial"/>
          <w:kern w:val="0"/>
          <w14:ligatures w14:val="none"/>
        </w:rPr>
        <w:t xml:space="preserve">: </w:t>
      </w:r>
    </w:p>
    <w:p w14:paraId="20615A72" w14:textId="77777777" w:rsidR="0013304B" w:rsidRPr="0030504A"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will include the inappropriate use of fireworks, the unlawful sale or possession of fireworks and noise created by fireworks.</w:t>
      </w:r>
    </w:p>
    <w:p w14:paraId="51D785D4" w14:textId="77777777" w:rsidR="0013304B" w:rsidRPr="00C61498" w:rsidRDefault="0013304B" w:rsidP="0013304B">
      <w:pPr>
        <w:spacing w:line="259" w:lineRule="auto"/>
        <w:rPr>
          <w:rFonts w:ascii="Arial" w:eastAsia="Calibri" w:hAnsi="Arial" w:cs="Arial"/>
          <w:kern w:val="0"/>
          <w14:ligatures w14:val="none"/>
        </w:rPr>
      </w:pPr>
      <w:r w:rsidRPr="0030504A">
        <w:rPr>
          <w:rFonts w:ascii="Arial" w:eastAsia="Calibri" w:hAnsi="Arial" w:cs="Arial"/>
          <w:kern w:val="0"/>
          <w14:ligatures w14:val="none"/>
        </w:rPr>
        <w:t>This list is not exhaustive.</w:t>
      </w:r>
    </w:p>
    <w:p w14:paraId="75CC1C9B" w14:textId="77777777" w:rsidR="007C24C5" w:rsidRDefault="007C24C5" w:rsidP="0013304B">
      <w:pPr>
        <w:spacing w:after="0" w:line="259" w:lineRule="auto"/>
        <w:jc w:val="both"/>
        <w:rPr>
          <w:rFonts w:ascii="Arial" w:eastAsia="Calibri" w:hAnsi="Arial" w:cs="Arial"/>
          <w:b/>
          <w:bCs/>
          <w:kern w:val="0"/>
          <w:u w:val="single"/>
          <w14:ligatures w14:val="none"/>
        </w:rPr>
      </w:pPr>
    </w:p>
    <w:p w14:paraId="6AA837C4" w14:textId="77777777" w:rsidR="007C24C5" w:rsidRDefault="007C24C5" w:rsidP="0013304B">
      <w:pPr>
        <w:spacing w:after="0" w:line="259" w:lineRule="auto"/>
        <w:jc w:val="both"/>
        <w:rPr>
          <w:rFonts w:ascii="Arial" w:eastAsia="Calibri" w:hAnsi="Arial" w:cs="Arial"/>
          <w:b/>
          <w:bCs/>
          <w:kern w:val="0"/>
          <w:u w:val="single"/>
          <w14:ligatures w14:val="none"/>
        </w:rPr>
      </w:pPr>
    </w:p>
    <w:p w14:paraId="36CE2D0E" w14:textId="77777777" w:rsidR="007C24C5" w:rsidRDefault="007C24C5" w:rsidP="0013304B">
      <w:pPr>
        <w:spacing w:after="0" w:line="259" w:lineRule="auto"/>
        <w:jc w:val="both"/>
        <w:rPr>
          <w:rFonts w:ascii="Arial" w:eastAsia="Calibri" w:hAnsi="Arial" w:cs="Arial"/>
          <w:b/>
          <w:bCs/>
          <w:kern w:val="0"/>
          <w:u w:val="single"/>
          <w14:ligatures w14:val="none"/>
        </w:rPr>
      </w:pPr>
    </w:p>
    <w:p w14:paraId="78C73EB9" w14:textId="77777777" w:rsidR="007C24C5" w:rsidRDefault="007C24C5" w:rsidP="0013304B">
      <w:pPr>
        <w:spacing w:after="0" w:line="259" w:lineRule="auto"/>
        <w:jc w:val="both"/>
        <w:rPr>
          <w:rFonts w:ascii="Arial" w:eastAsia="Calibri" w:hAnsi="Arial" w:cs="Arial"/>
          <w:b/>
          <w:bCs/>
          <w:kern w:val="0"/>
          <w:u w:val="single"/>
          <w14:ligatures w14:val="none"/>
        </w:rPr>
      </w:pPr>
    </w:p>
    <w:p w14:paraId="3511BF9E" w14:textId="77777777" w:rsidR="007C24C5" w:rsidRDefault="007C24C5" w:rsidP="0013304B">
      <w:pPr>
        <w:spacing w:after="0" w:line="259" w:lineRule="auto"/>
        <w:jc w:val="both"/>
        <w:rPr>
          <w:rFonts w:ascii="Arial" w:eastAsia="Calibri" w:hAnsi="Arial" w:cs="Arial"/>
          <w:b/>
          <w:bCs/>
          <w:kern w:val="0"/>
          <w:u w:val="single"/>
          <w14:ligatures w14:val="none"/>
        </w:rPr>
      </w:pPr>
    </w:p>
    <w:p w14:paraId="279F2B9F" w14:textId="77777777" w:rsidR="007C24C5" w:rsidRDefault="007C24C5" w:rsidP="0013304B">
      <w:pPr>
        <w:spacing w:after="0" w:line="259" w:lineRule="auto"/>
        <w:jc w:val="both"/>
        <w:rPr>
          <w:rFonts w:ascii="Arial" w:eastAsia="Calibri" w:hAnsi="Arial" w:cs="Arial"/>
          <w:b/>
          <w:bCs/>
          <w:kern w:val="0"/>
          <w:u w:val="single"/>
          <w14:ligatures w14:val="none"/>
        </w:rPr>
      </w:pPr>
    </w:p>
    <w:p w14:paraId="198C87C5" w14:textId="77777777" w:rsidR="007C24C5" w:rsidRDefault="007C24C5" w:rsidP="0013304B">
      <w:pPr>
        <w:spacing w:after="0" w:line="259" w:lineRule="auto"/>
        <w:jc w:val="both"/>
        <w:rPr>
          <w:rFonts w:ascii="Arial" w:eastAsia="Calibri" w:hAnsi="Arial" w:cs="Arial"/>
          <w:b/>
          <w:bCs/>
          <w:kern w:val="0"/>
          <w:u w:val="single"/>
          <w14:ligatures w14:val="none"/>
        </w:rPr>
      </w:pPr>
    </w:p>
    <w:p w14:paraId="49C19ECB" w14:textId="77777777" w:rsidR="007C24C5" w:rsidRDefault="007C24C5" w:rsidP="0013304B">
      <w:pPr>
        <w:spacing w:after="0" w:line="259" w:lineRule="auto"/>
        <w:jc w:val="both"/>
        <w:rPr>
          <w:rFonts w:ascii="Arial" w:eastAsia="Calibri" w:hAnsi="Arial" w:cs="Arial"/>
          <w:b/>
          <w:bCs/>
          <w:kern w:val="0"/>
          <w:u w:val="single"/>
          <w14:ligatures w14:val="none"/>
        </w:rPr>
      </w:pPr>
    </w:p>
    <w:p w14:paraId="211DDE2D" w14:textId="77777777" w:rsidR="007C24C5" w:rsidRDefault="007C24C5" w:rsidP="0013304B">
      <w:pPr>
        <w:spacing w:after="0" w:line="259" w:lineRule="auto"/>
        <w:jc w:val="both"/>
        <w:rPr>
          <w:rFonts w:ascii="Arial" w:eastAsia="Calibri" w:hAnsi="Arial" w:cs="Arial"/>
          <w:b/>
          <w:bCs/>
          <w:kern w:val="0"/>
          <w:u w:val="single"/>
          <w14:ligatures w14:val="none"/>
        </w:rPr>
      </w:pPr>
    </w:p>
    <w:p w14:paraId="07D6B7BA" w14:textId="77777777" w:rsidR="007C24C5" w:rsidRDefault="007C24C5" w:rsidP="0013304B">
      <w:pPr>
        <w:spacing w:after="0" w:line="259" w:lineRule="auto"/>
        <w:jc w:val="both"/>
        <w:rPr>
          <w:rFonts w:ascii="Arial" w:eastAsia="Calibri" w:hAnsi="Arial" w:cs="Arial"/>
          <w:b/>
          <w:bCs/>
          <w:kern w:val="0"/>
          <w:u w:val="single"/>
          <w14:ligatures w14:val="none"/>
        </w:rPr>
      </w:pPr>
    </w:p>
    <w:p w14:paraId="35098BA0" w14:textId="77777777" w:rsidR="007C24C5" w:rsidRDefault="007C24C5" w:rsidP="0013304B">
      <w:pPr>
        <w:spacing w:after="0" w:line="259" w:lineRule="auto"/>
        <w:jc w:val="both"/>
        <w:rPr>
          <w:rFonts w:ascii="Arial" w:eastAsia="Calibri" w:hAnsi="Arial" w:cs="Arial"/>
          <w:b/>
          <w:bCs/>
          <w:kern w:val="0"/>
          <w:u w:val="single"/>
          <w14:ligatures w14:val="none"/>
        </w:rPr>
      </w:pPr>
    </w:p>
    <w:p w14:paraId="540A3F03" w14:textId="77777777" w:rsidR="007C24C5" w:rsidRDefault="007C24C5" w:rsidP="0013304B">
      <w:pPr>
        <w:spacing w:after="0" w:line="259" w:lineRule="auto"/>
        <w:jc w:val="both"/>
        <w:rPr>
          <w:rFonts w:ascii="Arial" w:eastAsia="Calibri" w:hAnsi="Arial" w:cs="Arial"/>
          <w:b/>
          <w:bCs/>
          <w:kern w:val="0"/>
          <w:u w:val="single"/>
          <w14:ligatures w14:val="none"/>
        </w:rPr>
      </w:pPr>
    </w:p>
    <w:p w14:paraId="79AFC308" w14:textId="77777777" w:rsidR="007C24C5" w:rsidRDefault="007C24C5" w:rsidP="0013304B">
      <w:pPr>
        <w:spacing w:after="0" w:line="259" w:lineRule="auto"/>
        <w:jc w:val="both"/>
        <w:rPr>
          <w:rFonts w:ascii="Arial" w:eastAsia="Calibri" w:hAnsi="Arial" w:cs="Arial"/>
          <w:b/>
          <w:bCs/>
          <w:kern w:val="0"/>
          <w:u w:val="single"/>
          <w14:ligatures w14:val="none"/>
        </w:rPr>
      </w:pPr>
    </w:p>
    <w:p w14:paraId="5210F08A" w14:textId="77777777" w:rsidR="007C24C5" w:rsidRDefault="007C24C5" w:rsidP="0013304B">
      <w:pPr>
        <w:spacing w:after="0" w:line="259" w:lineRule="auto"/>
        <w:jc w:val="both"/>
        <w:rPr>
          <w:rFonts w:ascii="Arial" w:eastAsia="Calibri" w:hAnsi="Arial" w:cs="Arial"/>
          <w:b/>
          <w:bCs/>
          <w:kern w:val="0"/>
          <w:u w:val="single"/>
          <w14:ligatures w14:val="none"/>
        </w:rPr>
      </w:pPr>
    </w:p>
    <w:p w14:paraId="74E30F37" w14:textId="77777777" w:rsidR="007C24C5" w:rsidRDefault="007C24C5" w:rsidP="0013304B">
      <w:pPr>
        <w:spacing w:after="0" w:line="259" w:lineRule="auto"/>
        <w:jc w:val="both"/>
        <w:rPr>
          <w:rFonts w:ascii="Arial" w:eastAsia="Calibri" w:hAnsi="Arial" w:cs="Arial"/>
          <w:b/>
          <w:bCs/>
          <w:kern w:val="0"/>
          <w:u w:val="single"/>
          <w14:ligatures w14:val="none"/>
        </w:rPr>
      </w:pPr>
    </w:p>
    <w:p w14:paraId="31847364" w14:textId="77777777" w:rsidR="007C24C5" w:rsidRDefault="007C24C5" w:rsidP="0013304B">
      <w:pPr>
        <w:spacing w:after="0" w:line="259" w:lineRule="auto"/>
        <w:jc w:val="both"/>
        <w:rPr>
          <w:rFonts w:ascii="Arial" w:eastAsia="Calibri" w:hAnsi="Arial" w:cs="Arial"/>
          <w:b/>
          <w:bCs/>
          <w:kern w:val="0"/>
          <w:u w:val="single"/>
          <w14:ligatures w14:val="none"/>
        </w:rPr>
      </w:pPr>
    </w:p>
    <w:p w14:paraId="0D88A468" w14:textId="77777777" w:rsidR="007C24C5" w:rsidRDefault="007C24C5" w:rsidP="0013304B">
      <w:pPr>
        <w:spacing w:after="0" w:line="259" w:lineRule="auto"/>
        <w:jc w:val="both"/>
        <w:rPr>
          <w:rFonts w:ascii="Arial" w:eastAsia="Calibri" w:hAnsi="Arial" w:cs="Arial"/>
          <w:b/>
          <w:bCs/>
          <w:kern w:val="0"/>
          <w:u w:val="single"/>
          <w14:ligatures w14:val="none"/>
        </w:rPr>
      </w:pPr>
    </w:p>
    <w:p w14:paraId="071101D0" w14:textId="77777777" w:rsidR="007C24C5" w:rsidRDefault="007C24C5" w:rsidP="0013304B">
      <w:pPr>
        <w:spacing w:after="0" w:line="259" w:lineRule="auto"/>
        <w:jc w:val="both"/>
        <w:rPr>
          <w:rFonts w:ascii="Arial" w:eastAsia="Calibri" w:hAnsi="Arial" w:cs="Arial"/>
          <w:b/>
          <w:bCs/>
          <w:kern w:val="0"/>
          <w:u w:val="single"/>
          <w14:ligatures w14:val="none"/>
        </w:rPr>
      </w:pPr>
    </w:p>
    <w:p w14:paraId="7715531A" w14:textId="77777777" w:rsidR="002C19A7" w:rsidRDefault="002C19A7" w:rsidP="0013304B">
      <w:pPr>
        <w:spacing w:after="0" w:line="259" w:lineRule="auto"/>
        <w:jc w:val="both"/>
        <w:rPr>
          <w:rFonts w:ascii="Arial" w:eastAsia="Calibri" w:hAnsi="Arial" w:cs="Arial"/>
          <w:b/>
          <w:bCs/>
          <w:kern w:val="0"/>
          <w:u w:val="single"/>
          <w14:ligatures w14:val="none"/>
        </w:rPr>
      </w:pPr>
    </w:p>
    <w:p w14:paraId="1DB38966" w14:textId="77777777" w:rsidR="002C19A7" w:rsidRDefault="002C19A7" w:rsidP="0013304B">
      <w:pPr>
        <w:spacing w:after="0" w:line="259" w:lineRule="auto"/>
        <w:jc w:val="both"/>
        <w:rPr>
          <w:rFonts w:ascii="Arial" w:eastAsia="Calibri" w:hAnsi="Arial" w:cs="Arial"/>
          <w:b/>
          <w:bCs/>
          <w:kern w:val="0"/>
          <w:u w:val="single"/>
          <w14:ligatures w14:val="none"/>
        </w:rPr>
      </w:pPr>
    </w:p>
    <w:p w14:paraId="328CDC09" w14:textId="77777777" w:rsidR="002C19A7" w:rsidRDefault="002C19A7" w:rsidP="0013304B">
      <w:pPr>
        <w:spacing w:after="0" w:line="259" w:lineRule="auto"/>
        <w:jc w:val="both"/>
        <w:rPr>
          <w:rFonts w:ascii="Arial" w:eastAsia="Calibri" w:hAnsi="Arial" w:cs="Arial"/>
          <w:b/>
          <w:bCs/>
          <w:kern w:val="0"/>
          <w:u w:val="single"/>
          <w14:ligatures w14:val="none"/>
        </w:rPr>
      </w:pPr>
    </w:p>
    <w:p w14:paraId="5A01D2AF" w14:textId="77777777" w:rsidR="002C19A7" w:rsidRDefault="002C19A7" w:rsidP="0013304B">
      <w:pPr>
        <w:spacing w:after="0" w:line="259" w:lineRule="auto"/>
        <w:jc w:val="both"/>
        <w:rPr>
          <w:rFonts w:ascii="Arial" w:eastAsia="Calibri" w:hAnsi="Arial" w:cs="Arial"/>
          <w:b/>
          <w:bCs/>
          <w:kern w:val="0"/>
          <w:u w:val="single"/>
          <w14:ligatures w14:val="none"/>
        </w:rPr>
      </w:pPr>
    </w:p>
    <w:p w14:paraId="78EB8268" w14:textId="77777777" w:rsidR="002C19A7" w:rsidRDefault="002C19A7" w:rsidP="0013304B">
      <w:pPr>
        <w:spacing w:after="0" w:line="259" w:lineRule="auto"/>
        <w:jc w:val="both"/>
        <w:rPr>
          <w:rFonts w:ascii="Arial" w:eastAsia="Calibri" w:hAnsi="Arial" w:cs="Arial"/>
          <w:b/>
          <w:bCs/>
          <w:kern w:val="0"/>
          <w:u w:val="single"/>
          <w14:ligatures w14:val="none"/>
        </w:rPr>
      </w:pPr>
    </w:p>
    <w:p w14:paraId="2D28CB60" w14:textId="77777777" w:rsidR="009E471D" w:rsidRDefault="009E471D" w:rsidP="0013304B">
      <w:pPr>
        <w:spacing w:after="0" w:line="259" w:lineRule="auto"/>
        <w:jc w:val="both"/>
        <w:rPr>
          <w:rFonts w:ascii="Arial" w:eastAsia="Calibri" w:hAnsi="Arial" w:cs="Arial"/>
          <w:b/>
          <w:bCs/>
          <w:kern w:val="0"/>
          <w:u w:val="single"/>
          <w14:ligatures w14:val="none"/>
        </w:rPr>
      </w:pPr>
    </w:p>
    <w:p w14:paraId="062C150C" w14:textId="77777777" w:rsidR="009E471D" w:rsidRDefault="009E471D" w:rsidP="0013304B">
      <w:pPr>
        <w:spacing w:after="0" w:line="259" w:lineRule="auto"/>
        <w:jc w:val="both"/>
        <w:rPr>
          <w:rFonts w:ascii="Arial" w:eastAsia="Calibri" w:hAnsi="Arial" w:cs="Arial"/>
          <w:b/>
          <w:bCs/>
          <w:kern w:val="0"/>
          <w:u w:val="single"/>
          <w14:ligatures w14:val="none"/>
        </w:rPr>
      </w:pPr>
    </w:p>
    <w:p w14:paraId="565FFB1B" w14:textId="77777777" w:rsidR="007C24C5" w:rsidRDefault="007C24C5" w:rsidP="0013304B">
      <w:pPr>
        <w:spacing w:after="0" w:line="259" w:lineRule="auto"/>
        <w:jc w:val="both"/>
        <w:rPr>
          <w:rFonts w:ascii="Arial" w:eastAsia="Calibri" w:hAnsi="Arial" w:cs="Arial"/>
          <w:b/>
          <w:bCs/>
          <w:kern w:val="0"/>
          <w:u w:val="single"/>
          <w14:ligatures w14:val="none"/>
        </w:rPr>
      </w:pPr>
    </w:p>
    <w:p w14:paraId="1972D763" w14:textId="77777777" w:rsidR="007906CB" w:rsidRDefault="007906CB" w:rsidP="0013304B">
      <w:pPr>
        <w:spacing w:after="0" w:line="259" w:lineRule="auto"/>
        <w:jc w:val="both"/>
        <w:rPr>
          <w:rFonts w:ascii="Arial" w:eastAsia="Calibri" w:hAnsi="Arial" w:cs="Arial"/>
          <w:b/>
          <w:bCs/>
          <w:kern w:val="0"/>
          <w:u w:val="single"/>
          <w14:ligatures w14:val="none"/>
        </w:rPr>
      </w:pPr>
    </w:p>
    <w:p w14:paraId="77A38818" w14:textId="3A02BB67" w:rsidR="007C24C5" w:rsidRDefault="007C24C5" w:rsidP="0013304B">
      <w:pPr>
        <w:spacing w:after="0" w:line="259" w:lineRule="auto"/>
        <w:jc w:val="both"/>
        <w:rPr>
          <w:rFonts w:ascii="Arial" w:eastAsia="Calibri" w:hAnsi="Arial" w:cs="Arial"/>
          <w:b/>
          <w:bCs/>
          <w:kern w:val="0"/>
          <w:u w:val="single"/>
          <w14:ligatures w14:val="none"/>
        </w:rPr>
      </w:pPr>
      <w:r>
        <w:rPr>
          <w:rFonts w:ascii="Arial" w:eastAsia="Calibri" w:hAnsi="Arial" w:cs="Arial"/>
          <w:b/>
          <w:bCs/>
          <w:kern w:val="0"/>
          <w:u w:val="single"/>
          <w14:ligatures w14:val="none"/>
        </w:rPr>
        <w:t>Appendix 3</w:t>
      </w:r>
    </w:p>
    <w:p w14:paraId="3DF0DBEE" w14:textId="77777777" w:rsidR="007C24C5" w:rsidRDefault="007C24C5" w:rsidP="0013304B">
      <w:pPr>
        <w:spacing w:after="0" w:line="259" w:lineRule="auto"/>
        <w:jc w:val="both"/>
        <w:rPr>
          <w:rFonts w:ascii="Arial" w:eastAsia="Calibri" w:hAnsi="Arial" w:cs="Arial"/>
          <w:b/>
          <w:bCs/>
          <w:kern w:val="0"/>
          <w:u w:val="single"/>
          <w14:ligatures w14:val="none"/>
        </w:rPr>
      </w:pPr>
    </w:p>
    <w:p w14:paraId="5435FB9E" w14:textId="45CA2969" w:rsidR="0013304B" w:rsidRPr="008951E5" w:rsidRDefault="0013304B" w:rsidP="0013304B">
      <w:pPr>
        <w:spacing w:after="0" w:line="259" w:lineRule="auto"/>
        <w:jc w:val="both"/>
        <w:rPr>
          <w:rFonts w:ascii="Arial" w:eastAsia="Calibri" w:hAnsi="Arial" w:cs="Arial"/>
          <w:b/>
          <w:bCs/>
          <w:kern w:val="0"/>
          <w:u w:val="single"/>
          <w14:ligatures w14:val="none"/>
        </w:rPr>
      </w:pPr>
      <w:r w:rsidRPr="008951E5">
        <w:rPr>
          <w:rFonts w:ascii="Arial" w:eastAsia="Calibri" w:hAnsi="Arial" w:cs="Arial"/>
          <w:b/>
          <w:bCs/>
          <w:kern w:val="0"/>
          <w:u w:val="single"/>
          <w14:ligatures w14:val="none"/>
        </w:rPr>
        <w:t>SDC Procedures</w:t>
      </w:r>
      <w:r>
        <w:rPr>
          <w:rFonts w:ascii="Arial" w:eastAsia="Calibri" w:hAnsi="Arial" w:cs="Arial"/>
          <w:b/>
          <w:bCs/>
          <w:kern w:val="0"/>
          <w:u w:val="single"/>
          <w14:ligatures w14:val="none"/>
        </w:rPr>
        <w:t>/Guidelines</w:t>
      </w:r>
    </w:p>
    <w:p w14:paraId="3602C1ED" w14:textId="77777777" w:rsidR="0013304B" w:rsidRPr="0030504A" w:rsidRDefault="0013304B" w:rsidP="0013304B">
      <w:pPr>
        <w:spacing w:after="0" w:line="259" w:lineRule="auto"/>
        <w:jc w:val="both"/>
        <w:rPr>
          <w:rFonts w:ascii="Arial" w:eastAsia="Calibri" w:hAnsi="Arial" w:cs="Arial"/>
          <w:kern w:val="0"/>
          <w:u w:val="single"/>
          <w14:ligatures w14:val="none"/>
        </w:rPr>
      </w:pPr>
    </w:p>
    <w:p w14:paraId="22D67FA9" w14:textId="77777777" w:rsidR="0013304B" w:rsidRPr="0030504A" w:rsidRDefault="0013304B" w:rsidP="0013304B">
      <w:pPr>
        <w:spacing w:after="0" w:line="259" w:lineRule="auto"/>
        <w:jc w:val="both"/>
        <w:rPr>
          <w:rFonts w:ascii="Arial" w:eastAsia="Calibri" w:hAnsi="Arial" w:cs="Arial"/>
          <w:kern w:val="0"/>
          <w14:ligatures w14:val="none"/>
        </w:rPr>
      </w:pPr>
      <w:r w:rsidRPr="0030504A">
        <w:rPr>
          <w:rFonts w:ascii="Arial" w:eastAsia="Calibri" w:hAnsi="Arial" w:cs="Arial"/>
          <w:kern w:val="0"/>
          <w14:ligatures w14:val="none"/>
        </w:rPr>
        <w:t>Stroud District Community Safety Partnership Plan 2023 – 2026</w:t>
      </w:r>
    </w:p>
    <w:p w14:paraId="19EC32B7" w14:textId="77777777" w:rsidR="0013304B" w:rsidRPr="0030504A" w:rsidRDefault="00C8013C" w:rsidP="0013304B">
      <w:pPr>
        <w:spacing w:after="0" w:line="259" w:lineRule="auto"/>
        <w:jc w:val="both"/>
        <w:rPr>
          <w:rFonts w:ascii="Arial" w:eastAsia="Calibri" w:hAnsi="Arial" w:cs="Arial"/>
          <w:color w:val="0070C0"/>
          <w:kern w:val="0"/>
          <w:u w:val="single"/>
          <w14:ligatures w14:val="none"/>
        </w:rPr>
      </w:pPr>
      <w:hyperlink r:id="rId27" w:history="1">
        <w:r w:rsidR="0013304B" w:rsidRPr="00F82590">
          <w:rPr>
            <w:rStyle w:val="Hyperlink"/>
          </w:rPr>
          <w:t>https://www.stroud.gov.uk/media/z3alvt1y/stroud-community-safety-partnership-infographic.pdf</w:t>
        </w:r>
      </w:hyperlink>
      <w:r w:rsidR="0013304B">
        <w:t xml:space="preserve"> </w:t>
      </w:r>
      <w:r w:rsidR="0013304B" w:rsidRPr="0030504A">
        <w:rPr>
          <w:rFonts w:ascii="Arial" w:eastAsia="Calibri" w:hAnsi="Arial" w:cs="Arial"/>
          <w:color w:val="0070C0"/>
          <w:kern w:val="0"/>
          <w:u w:val="single"/>
          <w14:ligatures w14:val="none"/>
        </w:rPr>
        <w:t xml:space="preserve"> </w:t>
      </w:r>
    </w:p>
    <w:p w14:paraId="1562526D" w14:textId="77777777" w:rsidR="0013304B" w:rsidRPr="0030504A" w:rsidRDefault="0013304B" w:rsidP="0013304B">
      <w:pPr>
        <w:spacing w:after="0" w:line="259" w:lineRule="auto"/>
        <w:jc w:val="both"/>
        <w:rPr>
          <w:rFonts w:ascii="Arial" w:eastAsia="Calibri" w:hAnsi="Arial" w:cs="Arial"/>
          <w:kern w:val="0"/>
          <w14:ligatures w14:val="none"/>
        </w:rPr>
      </w:pPr>
    </w:p>
    <w:p w14:paraId="7800DF0F" w14:textId="77777777" w:rsidR="0013304B" w:rsidRPr="0030504A" w:rsidRDefault="0013304B" w:rsidP="0013304B">
      <w:pPr>
        <w:spacing w:after="0" w:line="259" w:lineRule="auto"/>
        <w:jc w:val="both"/>
        <w:rPr>
          <w:rFonts w:ascii="Arial" w:eastAsia="Calibri" w:hAnsi="Arial" w:cs="Arial"/>
          <w:kern w:val="0"/>
          <w14:ligatures w14:val="none"/>
        </w:rPr>
      </w:pPr>
      <w:r w:rsidRPr="0030504A">
        <w:rPr>
          <w:rFonts w:ascii="Arial" w:eastAsia="Calibri" w:hAnsi="Arial" w:cs="Arial"/>
          <w:kern w:val="0"/>
          <w14:ligatures w14:val="none"/>
        </w:rPr>
        <w:t xml:space="preserve">Gloucestershire Information Sharing Agreement </w:t>
      </w:r>
    </w:p>
    <w:p w14:paraId="547A3CE2" w14:textId="77777777" w:rsidR="0013304B" w:rsidRPr="0030504A" w:rsidRDefault="00C8013C" w:rsidP="0013304B">
      <w:pPr>
        <w:spacing w:after="0" w:line="259" w:lineRule="auto"/>
        <w:jc w:val="both"/>
        <w:rPr>
          <w:rFonts w:ascii="Arial" w:eastAsia="Calibri" w:hAnsi="Arial" w:cs="Arial"/>
          <w:kern w:val="0"/>
          <w14:ligatures w14:val="none"/>
        </w:rPr>
      </w:pPr>
      <w:hyperlink r:id="rId28" w:history="1">
        <w:r w:rsidR="0013304B" w:rsidRPr="0030504A">
          <w:rPr>
            <w:rStyle w:val="Hyperlink"/>
            <w:rFonts w:ascii="Arial" w:eastAsia="Calibri" w:hAnsi="Arial" w:cs="Arial"/>
            <w:color w:val="0070C0"/>
            <w:kern w:val="0"/>
            <w14:ligatures w14:val="none"/>
          </w:rPr>
          <w:t>https://www.gloucestershire.gov.uk/media/uzzbwtuy/gispa-v5-overarching-protocol-2023.pdf</w:t>
        </w:r>
      </w:hyperlink>
      <w:r w:rsidR="0013304B" w:rsidRPr="0030504A">
        <w:rPr>
          <w:rFonts w:ascii="Arial" w:eastAsia="Calibri" w:hAnsi="Arial" w:cs="Arial"/>
          <w:kern w:val="0"/>
          <w14:ligatures w14:val="none"/>
        </w:rPr>
        <w:t xml:space="preserve"> </w:t>
      </w:r>
    </w:p>
    <w:p w14:paraId="707E7C72" w14:textId="77777777" w:rsidR="0013304B" w:rsidRPr="0030504A" w:rsidRDefault="0013304B" w:rsidP="0013304B">
      <w:pPr>
        <w:spacing w:after="0" w:line="259" w:lineRule="auto"/>
        <w:jc w:val="both"/>
        <w:rPr>
          <w:rFonts w:ascii="Arial" w:eastAsia="Calibri" w:hAnsi="Arial" w:cs="Arial"/>
          <w:kern w:val="0"/>
          <w14:ligatures w14:val="none"/>
        </w:rPr>
      </w:pPr>
    </w:p>
    <w:p w14:paraId="3F791328" w14:textId="77777777" w:rsidR="0013304B" w:rsidRPr="0030504A" w:rsidRDefault="0013304B" w:rsidP="0013304B">
      <w:pPr>
        <w:spacing w:line="259" w:lineRule="auto"/>
        <w:jc w:val="both"/>
        <w:rPr>
          <w:rFonts w:ascii="Arial" w:eastAsia="Calibri" w:hAnsi="Arial" w:cs="Arial"/>
          <w:kern w:val="0"/>
          <w:u w:val="single"/>
          <w14:ligatures w14:val="none"/>
        </w:rPr>
      </w:pPr>
      <w:r w:rsidRPr="0030504A">
        <w:rPr>
          <w:rFonts w:ascii="Arial" w:eastAsia="Calibri" w:hAnsi="Arial" w:cs="Arial"/>
          <w:kern w:val="0"/>
          <w:u w:val="single"/>
          <w14:ligatures w14:val="none"/>
        </w:rPr>
        <w:t>SOLACE (Operates in the Stroud District Area)</w:t>
      </w:r>
    </w:p>
    <w:p w14:paraId="22E0B52F" w14:textId="77777777" w:rsidR="0013304B" w:rsidRDefault="0013304B" w:rsidP="0013304B">
      <w:pPr>
        <w:spacing w:line="259" w:lineRule="auto"/>
        <w:jc w:val="both"/>
        <w:rPr>
          <w:rFonts w:ascii="Arial" w:eastAsia="Calibri" w:hAnsi="Arial" w:cs="Arial"/>
          <w:kern w:val="0"/>
          <w14:ligatures w14:val="none"/>
        </w:rPr>
      </w:pPr>
      <w:r w:rsidRPr="0030504A">
        <w:rPr>
          <w:rFonts w:ascii="Arial" w:eastAsia="Calibri" w:hAnsi="Arial" w:cs="Arial"/>
          <w:kern w:val="0"/>
          <w14:ligatures w14:val="none"/>
        </w:rPr>
        <w:t>Stroud Solace team are led by a team leader and made up of one police officer and one police community support officer both seconded from Gloucestershire constabulary, along with one council ASB caseworker.</w:t>
      </w:r>
    </w:p>
    <w:p w14:paraId="219382C6" w14:textId="77777777" w:rsidR="0013304B" w:rsidRPr="0030504A" w:rsidRDefault="00C8013C" w:rsidP="0013304B">
      <w:pPr>
        <w:spacing w:line="259" w:lineRule="auto"/>
        <w:jc w:val="both"/>
        <w:rPr>
          <w:rFonts w:ascii="Arial" w:eastAsia="Calibri" w:hAnsi="Arial" w:cs="Arial"/>
          <w:kern w:val="0"/>
          <w14:ligatures w14:val="none"/>
        </w:rPr>
      </w:pPr>
      <w:hyperlink r:id="rId29" w:history="1">
        <w:r w:rsidR="0013304B" w:rsidRPr="00F82590">
          <w:rPr>
            <w:rStyle w:val="Hyperlink"/>
            <w:rFonts w:ascii="Arial" w:eastAsia="Calibri" w:hAnsi="Arial" w:cs="Arial"/>
            <w:kern w:val="0"/>
            <w14:ligatures w14:val="none"/>
          </w:rPr>
          <w:t>https://www.gloucester.gov.uk/community-living/community-safety-crime/solace/</w:t>
        </w:r>
      </w:hyperlink>
      <w:r w:rsidR="0013304B">
        <w:rPr>
          <w:rFonts w:ascii="Arial" w:eastAsia="Calibri" w:hAnsi="Arial" w:cs="Arial"/>
          <w:kern w:val="0"/>
          <w14:ligatures w14:val="none"/>
        </w:rPr>
        <w:t xml:space="preserve"> </w:t>
      </w:r>
    </w:p>
    <w:p w14:paraId="330CB056" w14:textId="77777777" w:rsidR="0013304B" w:rsidRPr="0030504A" w:rsidRDefault="0013304B" w:rsidP="0013304B">
      <w:pPr>
        <w:spacing w:line="259" w:lineRule="auto"/>
        <w:jc w:val="both"/>
        <w:rPr>
          <w:rFonts w:ascii="Arial" w:eastAsia="Calibri" w:hAnsi="Arial" w:cs="Arial"/>
          <w:kern w:val="0"/>
          <w14:ligatures w14:val="none"/>
        </w:rPr>
      </w:pPr>
      <w:r w:rsidRPr="0030504A">
        <w:rPr>
          <w:rFonts w:ascii="Arial" w:eastAsia="Calibri" w:hAnsi="Arial" w:cs="Arial"/>
          <w:kern w:val="0"/>
          <w14:ligatures w14:val="none"/>
        </w:rPr>
        <w:t>ASB Help</w:t>
      </w:r>
    </w:p>
    <w:p w14:paraId="08D594E2" w14:textId="77777777" w:rsidR="0013304B" w:rsidRPr="0030504A" w:rsidRDefault="00C8013C" w:rsidP="0013304B">
      <w:pPr>
        <w:spacing w:line="259" w:lineRule="auto"/>
        <w:jc w:val="both"/>
        <w:rPr>
          <w:rFonts w:ascii="Arial" w:eastAsia="Calibri" w:hAnsi="Arial" w:cs="Arial"/>
          <w:color w:val="0070C0"/>
          <w:kern w:val="0"/>
          <w14:ligatures w14:val="none"/>
        </w:rPr>
      </w:pPr>
      <w:hyperlink r:id="rId30" w:history="1">
        <w:r w:rsidR="0013304B" w:rsidRPr="0030504A">
          <w:rPr>
            <w:rStyle w:val="Hyperlink"/>
            <w:rFonts w:ascii="Arial" w:eastAsia="Calibri" w:hAnsi="Arial" w:cs="Arial"/>
            <w:color w:val="0070C0"/>
            <w:kern w:val="0"/>
            <w14:ligatures w14:val="none"/>
          </w:rPr>
          <w:t>https://asbhelp.co.uk/wp-content/uploads/2017/05/Tips-for-Getting-Evidence.pdf</w:t>
        </w:r>
      </w:hyperlink>
      <w:r w:rsidR="0013304B" w:rsidRPr="0030504A">
        <w:rPr>
          <w:rFonts w:ascii="Arial" w:eastAsia="Calibri" w:hAnsi="Arial" w:cs="Arial"/>
          <w:color w:val="0070C0"/>
          <w:kern w:val="0"/>
          <w14:ligatures w14:val="none"/>
        </w:rPr>
        <w:t xml:space="preserve"> </w:t>
      </w:r>
    </w:p>
    <w:p w14:paraId="04BD5A14" w14:textId="77777777" w:rsidR="0013304B" w:rsidRDefault="0013304B" w:rsidP="0013304B">
      <w:pPr>
        <w:jc w:val="both"/>
        <w:rPr>
          <w:rFonts w:ascii="Arial" w:hAnsi="Arial" w:cs="Arial"/>
          <w:b/>
          <w:bCs/>
          <w:u w:val="single"/>
        </w:rPr>
      </w:pPr>
    </w:p>
    <w:p w14:paraId="6F3558AD" w14:textId="77777777" w:rsidR="0013304B" w:rsidRDefault="0013304B" w:rsidP="0013304B">
      <w:pPr>
        <w:jc w:val="both"/>
        <w:rPr>
          <w:rFonts w:ascii="Arial" w:hAnsi="Arial" w:cs="Arial"/>
          <w:b/>
          <w:bCs/>
          <w:u w:val="single"/>
        </w:rPr>
      </w:pPr>
    </w:p>
    <w:p w14:paraId="6C97D384" w14:textId="77777777" w:rsidR="0013304B" w:rsidRDefault="0013304B" w:rsidP="0013304B">
      <w:pPr>
        <w:jc w:val="both"/>
        <w:rPr>
          <w:rFonts w:ascii="Arial" w:hAnsi="Arial" w:cs="Arial"/>
          <w:b/>
          <w:bCs/>
          <w:u w:val="single"/>
        </w:rPr>
      </w:pPr>
    </w:p>
    <w:p w14:paraId="179A53BC" w14:textId="77777777" w:rsidR="0013304B" w:rsidRDefault="0013304B" w:rsidP="0013304B">
      <w:pPr>
        <w:jc w:val="both"/>
        <w:rPr>
          <w:rFonts w:ascii="Arial" w:hAnsi="Arial" w:cs="Arial"/>
          <w:b/>
          <w:bCs/>
          <w:u w:val="single"/>
        </w:rPr>
      </w:pPr>
    </w:p>
    <w:p w14:paraId="07228BAE" w14:textId="77777777" w:rsidR="007C24C5" w:rsidRDefault="007C24C5" w:rsidP="0013304B">
      <w:pPr>
        <w:jc w:val="both"/>
        <w:rPr>
          <w:rFonts w:ascii="Arial" w:hAnsi="Arial" w:cs="Arial"/>
          <w:b/>
          <w:bCs/>
          <w:u w:val="single"/>
        </w:rPr>
      </w:pPr>
    </w:p>
    <w:p w14:paraId="0700BDE7" w14:textId="77777777" w:rsidR="007C24C5" w:rsidRDefault="007C24C5" w:rsidP="0013304B">
      <w:pPr>
        <w:jc w:val="both"/>
        <w:rPr>
          <w:rFonts w:ascii="Arial" w:hAnsi="Arial" w:cs="Arial"/>
          <w:b/>
          <w:bCs/>
          <w:u w:val="single"/>
        </w:rPr>
      </w:pPr>
    </w:p>
    <w:p w14:paraId="14602FD9" w14:textId="77777777" w:rsidR="007C24C5" w:rsidRDefault="007C24C5" w:rsidP="0013304B">
      <w:pPr>
        <w:jc w:val="both"/>
        <w:rPr>
          <w:rFonts w:ascii="Arial" w:hAnsi="Arial" w:cs="Arial"/>
          <w:b/>
          <w:bCs/>
          <w:u w:val="single"/>
        </w:rPr>
      </w:pPr>
    </w:p>
    <w:p w14:paraId="453BB9CB" w14:textId="77777777" w:rsidR="007C24C5" w:rsidRDefault="007C24C5" w:rsidP="0013304B">
      <w:pPr>
        <w:jc w:val="both"/>
        <w:rPr>
          <w:rFonts w:ascii="Arial" w:hAnsi="Arial" w:cs="Arial"/>
          <w:b/>
          <w:bCs/>
          <w:u w:val="single"/>
        </w:rPr>
      </w:pPr>
    </w:p>
    <w:p w14:paraId="5EE6516F" w14:textId="77777777" w:rsidR="007C24C5" w:rsidRDefault="007C24C5" w:rsidP="0013304B">
      <w:pPr>
        <w:jc w:val="both"/>
        <w:rPr>
          <w:rFonts w:ascii="Arial" w:hAnsi="Arial" w:cs="Arial"/>
          <w:b/>
          <w:bCs/>
          <w:u w:val="single"/>
        </w:rPr>
      </w:pPr>
    </w:p>
    <w:p w14:paraId="50CB2251" w14:textId="77777777" w:rsidR="007C24C5" w:rsidRDefault="007C24C5" w:rsidP="0013304B">
      <w:pPr>
        <w:jc w:val="both"/>
        <w:rPr>
          <w:rFonts w:ascii="Arial" w:hAnsi="Arial" w:cs="Arial"/>
          <w:b/>
          <w:bCs/>
          <w:u w:val="single"/>
        </w:rPr>
      </w:pPr>
    </w:p>
    <w:p w14:paraId="7019A8CF" w14:textId="77777777" w:rsidR="007C24C5" w:rsidRDefault="007C24C5" w:rsidP="0013304B">
      <w:pPr>
        <w:jc w:val="both"/>
        <w:rPr>
          <w:rFonts w:ascii="Arial" w:hAnsi="Arial" w:cs="Arial"/>
          <w:b/>
          <w:bCs/>
          <w:u w:val="single"/>
        </w:rPr>
      </w:pPr>
    </w:p>
    <w:p w14:paraId="7451B8C1" w14:textId="77777777" w:rsidR="007C24C5" w:rsidRDefault="007C24C5" w:rsidP="0013304B">
      <w:pPr>
        <w:jc w:val="both"/>
        <w:rPr>
          <w:rFonts w:ascii="Arial" w:hAnsi="Arial" w:cs="Arial"/>
          <w:b/>
          <w:bCs/>
          <w:u w:val="single"/>
        </w:rPr>
      </w:pPr>
    </w:p>
    <w:p w14:paraId="29B23147" w14:textId="77777777" w:rsidR="007C24C5" w:rsidRDefault="007C24C5" w:rsidP="0013304B">
      <w:pPr>
        <w:jc w:val="both"/>
        <w:rPr>
          <w:rFonts w:ascii="Arial" w:hAnsi="Arial" w:cs="Arial"/>
          <w:b/>
          <w:bCs/>
          <w:u w:val="single"/>
        </w:rPr>
      </w:pPr>
    </w:p>
    <w:p w14:paraId="215F65E5" w14:textId="77777777" w:rsidR="00D751E3" w:rsidRDefault="00D751E3" w:rsidP="0013304B">
      <w:pPr>
        <w:jc w:val="both"/>
        <w:rPr>
          <w:rFonts w:ascii="Arial" w:hAnsi="Arial" w:cs="Arial"/>
          <w:b/>
          <w:bCs/>
          <w:u w:val="single"/>
        </w:rPr>
      </w:pPr>
    </w:p>
    <w:p w14:paraId="088EF290" w14:textId="77777777" w:rsidR="003E7D6A" w:rsidRDefault="003E7D6A" w:rsidP="0013304B">
      <w:pPr>
        <w:jc w:val="both"/>
        <w:rPr>
          <w:rFonts w:ascii="Arial" w:hAnsi="Arial" w:cs="Arial"/>
          <w:b/>
          <w:bCs/>
          <w:u w:val="single"/>
        </w:rPr>
      </w:pPr>
    </w:p>
    <w:p w14:paraId="168B129D" w14:textId="04D7F642" w:rsidR="0013304B" w:rsidRPr="0030504A" w:rsidRDefault="0013304B" w:rsidP="0013304B">
      <w:pPr>
        <w:jc w:val="both"/>
        <w:rPr>
          <w:rFonts w:ascii="Arial" w:hAnsi="Arial" w:cs="Arial"/>
          <w:b/>
          <w:bCs/>
          <w:u w:val="single"/>
        </w:rPr>
      </w:pPr>
      <w:r w:rsidRPr="0030504A">
        <w:rPr>
          <w:rFonts w:ascii="Arial" w:hAnsi="Arial" w:cs="Arial"/>
          <w:b/>
          <w:bCs/>
          <w:u w:val="single"/>
        </w:rPr>
        <w:t xml:space="preserve">Appendix </w:t>
      </w:r>
      <w:r w:rsidR="007906CB">
        <w:rPr>
          <w:rFonts w:ascii="Arial" w:hAnsi="Arial" w:cs="Arial"/>
          <w:b/>
          <w:bCs/>
          <w:u w:val="single"/>
        </w:rPr>
        <w:t>4</w:t>
      </w:r>
    </w:p>
    <w:p w14:paraId="7055D72A" w14:textId="77777777" w:rsidR="0013304B" w:rsidRPr="00214604" w:rsidRDefault="0013304B" w:rsidP="0013304B">
      <w:pPr>
        <w:spacing w:after="240"/>
        <w:jc w:val="both"/>
        <w:rPr>
          <w:rFonts w:ascii="Arial" w:hAnsi="Arial" w:cs="Arial"/>
          <w:b/>
          <w:bCs/>
          <w:u w:val="single"/>
        </w:rPr>
      </w:pPr>
      <w:r w:rsidRPr="00214604">
        <w:rPr>
          <w:rFonts w:ascii="Arial" w:hAnsi="Arial" w:cs="Arial"/>
          <w:b/>
          <w:bCs/>
          <w:u w:val="single"/>
        </w:rPr>
        <w:t>National Guidance</w:t>
      </w:r>
    </w:p>
    <w:p w14:paraId="282C6710" w14:textId="77777777" w:rsidR="0013304B" w:rsidRPr="0030504A" w:rsidRDefault="0013304B" w:rsidP="0013304B">
      <w:pPr>
        <w:spacing w:after="240"/>
        <w:jc w:val="both"/>
        <w:rPr>
          <w:rFonts w:ascii="Arial" w:hAnsi="Arial" w:cs="Arial"/>
        </w:rPr>
      </w:pPr>
      <w:r w:rsidRPr="0030504A">
        <w:rPr>
          <w:rFonts w:ascii="Arial" w:hAnsi="Arial" w:cs="Arial"/>
        </w:rPr>
        <w:t>Anti-social Behaviour, Crime and Policing Act 2014: Anti-social behaviour powers Statutory guidance for frontline professionals</w:t>
      </w:r>
    </w:p>
    <w:p w14:paraId="4A7A8D94" w14:textId="77777777" w:rsidR="0013304B" w:rsidRPr="0030504A" w:rsidRDefault="00C8013C" w:rsidP="0013304B">
      <w:pPr>
        <w:spacing w:after="240"/>
        <w:jc w:val="both"/>
        <w:rPr>
          <w:rFonts w:ascii="Arial" w:hAnsi="Arial" w:cs="Arial"/>
          <w:color w:val="0070C0"/>
        </w:rPr>
      </w:pPr>
      <w:hyperlink r:id="rId31" w:history="1">
        <w:r w:rsidR="0013304B" w:rsidRPr="0030504A">
          <w:rPr>
            <w:rStyle w:val="Hyperlink"/>
            <w:rFonts w:ascii="Arial" w:hAnsi="Arial" w:cs="Arial"/>
            <w:color w:val="0070C0"/>
          </w:rPr>
          <w:t>https://assets.publishing.service.gov.uk/government/uploads/system/uploads/attachment_data/file/1088750/2022_Updated_ASB_Statutory_Guidance-_FINAL.pdf</w:t>
        </w:r>
      </w:hyperlink>
      <w:r w:rsidR="0013304B" w:rsidRPr="0030504A">
        <w:rPr>
          <w:rFonts w:ascii="Arial" w:hAnsi="Arial" w:cs="Arial"/>
          <w:color w:val="0070C0"/>
        </w:rPr>
        <w:t xml:space="preserve"> </w:t>
      </w:r>
    </w:p>
    <w:p w14:paraId="5A964C84" w14:textId="77777777" w:rsidR="0013304B" w:rsidRDefault="0013304B" w:rsidP="0013304B">
      <w:pPr>
        <w:spacing w:after="240"/>
        <w:jc w:val="both"/>
        <w:rPr>
          <w:rFonts w:ascii="Arial" w:hAnsi="Arial" w:cs="Arial"/>
        </w:rPr>
      </w:pPr>
      <w:r w:rsidRPr="0030504A">
        <w:rPr>
          <w:rFonts w:ascii="Arial" w:hAnsi="Arial" w:cs="Arial"/>
        </w:rPr>
        <w:t>Anti-social behaviour principles</w:t>
      </w:r>
    </w:p>
    <w:p w14:paraId="5302576B" w14:textId="77777777" w:rsidR="0013304B" w:rsidRPr="0030504A" w:rsidRDefault="00C8013C" w:rsidP="0013304B">
      <w:pPr>
        <w:spacing w:after="240"/>
        <w:jc w:val="both"/>
        <w:rPr>
          <w:rFonts w:ascii="Arial" w:hAnsi="Arial" w:cs="Arial"/>
        </w:rPr>
      </w:pPr>
      <w:hyperlink r:id="rId32" w:history="1">
        <w:r w:rsidR="0013304B" w:rsidRPr="0075208B">
          <w:rPr>
            <w:rStyle w:val="Hyperlink"/>
            <w:rFonts w:ascii="Arial" w:hAnsi="Arial" w:cs="Arial"/>
          </w:rPr>
          <w:t>https://www.gov.uk/government/publications/anti-social-behaviour-principles/anti-social-behaviour-principles</w:t>
        </w:r>
      </w:hyperlink>
      <w:r w:rsidR="0013304B">
        <w:rPr>
          <w:rFonts w:ascii="Arial" w:hAnsi="Arial" w:cs="Arial"/>
        </w:rPr>
        <w:t xml:space="preserve"> </w:t>
      </w:r>
    </w:p>
    <w:p w14:paraId="1BE07A31" w14:textId="77777777" w:rsidR="0013304B" w:rsidRDefault="00C8013C" w:rsidP="0013304B">
      <w:pPr>
        <w:spacing w:after="240"/>
        <w:rPr>
          <w:rFonts w:ascii="Arial" w:hAnsi="Arial" w:cs="Arial"/>
        </w:rPr>
      </w:pPr>
      <w:hyperlink r:id="rId33" w:history="1">
        <w:r w:rsidR="0013304B" w:rsidRPr="0075208B">
          <w:rPr>
            <w:rStyle w:val="Hyperlink"/>
            <w:rFonts w:ascii="Arial" w:hAnsi="Arial" w:cs="Arial"/>
          </w:rPr>
          <w:t>https://www.gov.uk/guidance/anti-social-behaviour-asb-case-review-also-known-as-the-community-trigger</w:t>
        </w:r>
      </w:hyperlink>
      <w:r w:rsidR="0013304B">
        <w:rPr>
          <w:rFonts w:ascii="Arial" w:hAnsi="Arial" w:cs="Arial"/>
        </w:rPr>
        <w:t xml:space="preserve"> </w:t>
      </w:r>
    </w:p>
    <w:p w14:paraId="0DBC66DF" w14:textId="77777777" w:rsidR="0013304B" w:rsidRPr="0030504A" w:rsidRDefault="0013304B" w:rsidP="0013304B">
      <w:pPr>
        <w:spacing w:after="240"/>
        <w:rPr>
          <w:rFonts w:ascii="Arial" w:hAnsi="Arial" w:cs="Arial"/>
        </w:rPr>
      </w:pPr>
      <w:r w:rsidRPr="0030504A">
        <w:rPr>
          <w:rFonts w:ascii="Arial" w:hAnsi="Arial" w:cs="Arial"/>
        </w:rPr>
        <w:t>Hate crime reporting.</w:t>
      </w:r>
    </w:p>
    <w:p w14:paraId="0FC32DEA" w14:textId="77777777" w:rsidR="0013304B" w:rsidRDefault="00C8013C" w:rsidP="0013304B">
      <w:pPr>
        <w:spacing w:after="240"/>
      </w:pPr>
      <w:hyperlink r:id="rId34" w:history="1">
        <w:r w:rsidR="0013304B" w:rsidRPr="00F82590">
          <w:rPr>
            <w:rStyle w:val="Hyperlink"/>
          </w:rPr>
          <w:t>https://www.gloucestershire.police.uk/ro/report/hate-crime/information/v1/hate-crime/</w:t>
        </w:r>
      </w:hyperlink>
    </w:p>
    <w:p w14:paraId="4DC526A0" w14:textId="77777777" w:rsidR="0013304B" w:rsidRPr="0030504A" w:rsidRDefault="0013304B" w:rsidP="0013304B">
      <w:pPr>
        <w:spacing w:after="240"/>
        <w:rPr>
          <w:rFonts w:ascii="Arial" w:hAnsi="Arial" w:cs="Arial"/>
        </w:rPr>
      </w:pPr>
      <w:r w:rsidRPr="0030504A">
        <w:rPr>
          <w:rFonts w:ascii="Arial" w:hAnsi="Arial" w:cs="Arial"/>
        </w:rPr>
        <w:t>Hate incident reporting.</w:t>
      </w:r>
    </w:p>
    <w:p w14:paraId="1F679FF1" w14:textId="77777777" w:rsidR="0013304B" w:rsidRPr="00214604" w:rsidRDefault="00C8013C" w:rsidP="0013304B">
      <w:pPr>
        <w:rPr>
          <w:rFonts w:ascii="Arial" w:hAnsi="Arial" w:cs="Arial"/>
          <w:u w:val="single"/>
        </w:rPr>
      </w:pPr>
      <w:hyperlink r:id="rId35" w:history="1">
        <w:r w:rsidR="0013304B" w:rsidRPr="00214604">
          <w:rPr>
            <w:rStyle w:val="Hyperlink"/>
            <w:rFonts w:ascii="Arial" w:hAnsi="Arial" w:cs="Arial"/>
          </w:rPr>
          <w:t>https://www.victimsupport.org.uk/crime-info/types-crime/hate-crime/</w:t>
        </w:r>
      </w:hyperlink>
      <w:r w:rsidR="0013304B" w:rsidRPr="00214604">
        <w:rPr>
          <w:rFonts w:ascii="Arial" w:hAnsi="Arial" w:cs="Arial"/>
          <w:u w:val="single"/>
        </w:rPr>
        <w:t xml:space="preserve"> </w:t>
      </w:r>
    </w:p>
    <w:p w14:paraId="656FB5E4" w14:textId="77777777" w:rsidR="0013304B" w:rsidRPr="0030504A" w:rsidRDefault="0013304B" w:rsidP="0013304B">
      <w:pPr>
        <w:tabs>
          <w:tab w:val="left" w:pos="3945"/>
        </w:tabs>
        <w:rPr>
          <w:rFonts w:ascii="Arial" w:hAnsi="Arial" w:cs="Arial"/>
        </w:rPr>
      </w:pPr>
    </w:p>
    <w:p w14:paraId="09A1E7C3" w14:textId="77777777" w:rsidR="0013304B" w:rsidRPr="0030504A" w:rsidRDefault="0013304B" w:rsidP="0013304B">
      <w:pPr>
        <w:jc w:val="both"/>
        <w:rPr>
          <w:rFonts w:ascii="Arial" w:hAnsi="Arial" w:cs="Arial"/>
        </w:rPr>
      </w:pPr>
    </w:p>
    <w:p w14:paraId="2344E7F4" w14:textId="77777777" w:rsidR="0013304B" w:rsidRPr="0030504A" w:rsidRDefault="0013304B" w:rsidP="0013304B">
      <w:pPr>
        <w:jc w:val="both"/>
        <w:rPr>
          <w:rFonts w:ascii="Arial" w:hAnsi="Arial" w:cs="Arial"/>
        </w:rPr>
      </w:pPr>
    </w:p>
    <w:p w14:paraId="25833364" w14:textId="77777777" w:rsidR="0013304B" w:rsidRPr="0030504A" w:rsidRDefault="0013304B" w:rsidP="0013304B">
      <w:pPr>
        <w:jc w:val="both"/>
        <w:rPr>
          <w:rFonts w:ascii="Arial" w:hAnsi="Arial" w:cs="Arial"/>
        </w:rPr>
      </w:pPr>
    </w:p>
    <w:p w14:paraId="35573C33" w14:textId="77777777" w:rsidR="0013304B" w:rsidRPr="0030504A" w:rsidRDefault="0013304B" w:rsidP="0013304B">
      <w:pPr>
        <w:jc w:val="both"/>
        <w:rPr>
          <w:rFonts w:ascii="Arial" w:hAnsi="Arial" w:cs="Arial"/>
        </w:rPr>
      </w:pPr>
    </w:p>
    <w:p w14:paraId="6EAD4532" w14:textId="77777777" w:rsidR="0013304B" w:rsidRPr="0030504A" w:rsidRDefault="0013304B" w:rsidP="0013304B">
      <w:pPr>
        <w:jc w:val="both"/>
        <w:rPr>
          <w:rFonts w:ascii="Arial" w:hAnsi="Arial" w:cs="Arial"/>
        </w:rPr>
      </w:pPr>
    </w:p>
    <w:p w14:paraId="084472BF" w14:textId="77777777" w:rsidR="0013304B" w:rsidRPr="0030504A" w:rsidRDefault="0013304B" w:rsidP="0013304B">
      <w:pPr>
        <w:jc w:val="both"/>
        <w:rPr>
          <w:rFonts w:ascii="Arial" w:hAnsi="Arial" w:cs="Arial"/>
        </w:rPr>
      </w:pPr>
    </w:p>
    <w:p w14:paraId="44F2CC4C" w14:textId="77777777" w:rsidR="0013304B" w:rsidRPr="0030504A" w:rsidRDefault="0013304B" w:rsidP="0013304B">
      <w:pPr>
        <w:jc w:val="both"/>
        <w:rPr>
          <w:rFonts w:ascii="Arial" w:hAnsi="Arial" w:cs="Arial"/>
        </w:rPr>
      </w:pPr>
    </w:p>
    <w:p w14:paraId="31946151" w14:textId="77777777" w:rsidR="0013304B" w:rsidRPr="0030504A" w:rsidRDefault="0013304B" w:rsidP="0013304B">
      <w:pPr>
        <w:jc w:val="both"/>
        <w:rPr>
          <w:rFonts w:ascii="Arial" w:hAnsi="Arial" w:cs="Arial"/>
        </w:rPr>
      </w:pPr>
    </w:p>
    <w:p w14:paraId="246634DF" w14:textId="77777777" w:rsidR="0013304B" w:rsidRPr="0030504A" w:rsidRDefault="0013304B" w:rsidP="0013304B">
      <w:pPr>
        <w:jc w:val="both"/>
        <w:rPr>
          <w:rFonts w:ascii="Arial" w:hAnsi="Arial" w:cs="Arial"/>
        </w:rPr>
      </w:pPr>
    </w:p>
    <w:p w14:paraId="00071DB1" w14:textId="77777777" w:rsidR="0013304B" w:rsidRPr="0030504A" w:rsidRDefault="0013304B" w:rsidP="0013304B">
      <w:pPr>
        <w:jc w:val="both"/>
        <w:rPr>
          <w:rFonts w:ascii="Arial" w:hAnsi="Arial" w:cs="Arial"/>
        </w:rPr>
      </w:pPr>
    </w:p>
    <w:p w14:paraId="2C0AB823" w14:textId="77777777" w:rsidR="0013304B" w:rsidRPr="0030504A" w:rsidRDefault="0013304B" w:rsidP="0013304B">
      <w:pPr>
        <w:jc w:val="both"/>
        <w:rPr>
          <w:rFonts w:ascii="Arial" w:hAnsi="Arial" w:cs="Arial"/>
        </w:rPr>
      </w:pPr>
    </w:p>
    <w:p w14:paraId="3B168CEC" w14:textId="77777777" w:rsidR="00D751E3" w:rsidRDefault="00D751E3" w:rsidP="0013304B">
      <w:pPr>
        <w:jc w:val="both"/>
        <w:rPr>
          <w:rFonts w:ascii="Arial" w:hAnsi="Arial" w:cs="Arial"/>
          <w:b/>
          <w:bCs/>
          <w:u w:val="single"/>
        </w:rPr>
      </w:pPr>
    </w:p>
    <w:p w14:paraId="667EB748" w14:textId="5B7D0034" w:rsidR="0013304B" w:rsidRPr="0030504A" w:rsidRDefault="0013304B" w:rsidP="0013304B">
      <w:pPr>
        <w:jc w:val="both"/>
        <w:rPr>
          <w:rFonts w:ascii="Arial" w:hAnsi="Arial" w:cs="Arial"/>
          <w:b/>
          <w:bCs/>
          <w:u w:val="single"/>
        </w:rPr>
      </w:pPr>
      <w:r w:rsidRPr="0030504A">
        <w:rPr>
          <w:rFonts w:ascii="Arial" w:hAnsi="Arial" w:cs="Arial"/>
          <w:b/>
          <w:bCs/>
          <w:u w:val="single"/>
        </w:rPr>
        <w:t xml:space="preserve">Appendix </w:t>
      </w:r>
      <w:r w:rsidR="0029385A">
        <w:rPr>
          <w:rFonts w:ascii="Arial" w:hAnsi="Arial" w:cs="Arial"/>
          <w:b/>
          <w:bCs/>
          <w:u w:val="single"/>
        </w:rPr>
        <w:t>5</w:t>
      </w:r>
    </w:p>
    <w:p w14:paraId="264A2D29" w14:textId="77777777" w:rsidR="0013304B" w:rsidRPr="00214604" w:rsidRDefault="0013304B" w:rsidP="0013304B">
      <w:pPr>
        <w:spacing w:after="120"/>
        <w:rPr>
          <w:rFonts w:ascii="Arial" w:hAnsi="Arial" w:cs="Arial"/>
          <w:b/>
          <w:bCs/>
          <w:u w:val="single"/>
        </w:rPr>
      </w:pPr>
      <w:r w:rsidRPr="00214604">
        <w:rPr>
          <w:rFonts w:ascii="Arial" w:hAnsi="Arial" w:cs="Arial"/>
          <w:b/>
          <w:bCs/>
          <w:u w:val="single"/>
        </w:rPr>
        <w:t>Partners</w:t>
      </w:r>
    </w:p>
    <w:p w14:paraId="06B335DF" w14:textId="77777777" w:rsidR="0013304B" w:rsidRPr="0030504A" w:rsidRDefault="0013304B" w:rsidP="0013304B">
      <w:pPr>
        <w:spacing w:after="120"/>
        <w:rPr>
          <w:rFonts w:ascii="Arial" w:hAnsi="Arial" w:cs="Arial"/>
        </w:rPr>
      </w:pPr>
      <w:r w:rsidRPr="0030504A">
        <w:rPr>
          <w:rFonts w:ascii="Arial" w:hAnsi="Arial" w:cs="Arial"/>
        </w:rPr>
        <w:t>Stroud District Council is not responsible for the content of outside organisations websites.</w:t>
      </w:r>
    </w:p>
    <w:p w14:paraId="2426536D" w14:textId="77777777" w:rsidR="0013304B" w:rsidRPr="0030504A" w:rsidRDefault="0013304B" w:rsidP="0013304B">
      <w:pPr>
        <w:spacing w:after="120"/>
        <w:rPr>
          <w:rStyle w:val="Hyperlink"/>
          <w:rFonts w:ascii="Arial" w:hAnsi="Arial" w:cs="Arial"/>
          <w:color w:val="0070C0"/>
        </w:rPr>
      </w:pPr>
      <w:r w:rsidRPr="0030504A">
        <w:rPr>
          <w:rFonts w:ascii="Arial" w:hAnsi="Arial" w:cs="Arial"/>
        </w:rPr>
        <w:t xml:space="preserve">Gloucestershire Police </w:t>
      </w:r>
      <w:hyperlink r:id="rId36" w:history="1">
        <w:r w:rsidRPr="0030504A">
          <w:rPr>
            <w:rStyle w:val="Hyperlink"/>
            <w:rFonts w:ascii="Arial" w:hAnsi="Arial" w:cs="Arial"/>
            <w:color w:val="0070C0"/>
          </w:rPr>
          <w:t>https://www.gloucestershire.police.uk/</w:t>
        </w:r>
      </w:hyperlink>
    </w:p>
    <w:p w14:paraId="6D5B44E7" w14:textId="77777777" w:rsidR="0013304B" w:rsidRPr="0030504A" w:rsidRDefault="0013304B" w:rsidP="0013304B">
      <w:pPr>
        <w:spacing w:after="120"/>
        <w:rPr>
          <w:rStyle w:val="Hyperlink"/>
          <w:rFonts w:ascii="Arial" w:hAnsi="Arial" w:cs="Arial"/>
          <w:color w:val="0070C0"/>
        </w:rPr>
      </w:pPr>
      <w:r w:rsidRPr="0030504A">
        <w:rPr>
          <w:rFonts w:ascii="Arial" w:hAnsi="Arial" w:cs="Arial"/>
        </w:rPr>
        <w:t xml:space="preserve">Restorative Gloucestershire </w:t>
      </w:r>
      <w:hyperlink r:id="rId37" w:history="1">
        <w:r w:rsidRPr="0030504A">
          <w:rPr>
            <w:rStyle w:val="Hyperlink"/>
            <w:rFonts w:ascii="Arial" w:hAnsi="Arial" w:cs="Arial"/>
            <w:color w:val="0070C0"/>
          </w:rPr>
          <w:t>https://www.restorativegloucestershire.co.uk/</w:t>
        </w:r>
      </w:hyperlink>
    </w:p>
    <w:p w14:paraId="616F369F" w14:textId="77777777" w:rsidR="0013304B" w:rsidRPr="0030504A" w:rsidRDefault="0013304B" w:rsidP="0013304B">
      <w:pPr>
        <w:spacing w:after="120"/>
        <w:rPr>
          <w:rFonts w:ascii="Arial" w:hAnsi="Arial" w:cs="Arial"/>
          <w:color w:val="0070C0"/>
          <w:u w:val="single"/>
        </w:rPr>
      </w:pPr>
      <w:r w:rsidRPr="0030504A">
        <w:rPr>
          <w:rFonts w:ascii="Arial" w:hAnsi="Arial" w:cs="Arial"/>
        </w:rPr>
        <w:t>Victim Support</w:t>
      </w:r>
      <w:bookmarkStart w:id="13" w:name="_Hlk129007857"/>
      <w:r w:rsidRPr="0030504A">
        <w:rPr>
          <w:rFonts w:ascii="Arial" w:hAnsi="Arial" w:cs="Arial"/>
        </w:rPr>
        <w:t xml:space="preserve"> </w:t>
      </w:r>
      <w:hyperlink r:id="rId38" w:history="1">
        <w:r w:rsidRPr="0030504A">
          <w:rPr>
            <w:rStyle w:val="Hyperlink"/>
            <w:rFonts w:ascii="Arial" w:hAnsi="Arial" w:cs="Arial"/>
            <w:color w:val="0070C0"/>
          </w:rPr>
          <w:t>https://www.victimsupport.org.uk/resources/gloucestershire/</w:t>
        </w:r>
      </w:hyperlink>
    </w:p>
    <w:bookmarkEnd w:id="13"/>
    <w:p w14:paraId="028F5066" w14:textId="77777777" w:rsidR="0013304B" w:rsidRPr="0030504A" w:rsidRDefault="0013304B" w:rsidP="0013304B">
      <w:pPr>
        <w:spacing w:after="120"/>
        <w:rPr>
          <w:rStyle w:val="Hyperlink"/>
          <w:rFonts w:ascii="Arial" w:hAnsi="Arial" w:cs="Arial"/>
          <w:color w:val="0070C0"/>
        </w:rPr>
      </w:pPr>
      <w:r w:rsidRPr="0030504A">
        <w:rPr>
          <w:rFonts w:ascii="Arial" w:hAnsi="Arial" w:cs="Arial"/>
        </w:rPr>
        <w:t xml:space="preserve">ASB Help </w:t>
      </w:r>
      <w:hyperlink r:id="rId39" w:history="1">
        <w:r w:rsidRPr="0030504A">
          <w:rPr>
            <w:rStyle w:val="Hyperlink"/>
            <w:rFonts w:ascii="Arial" w:hAnsi="Arial" w:cs="Arial"/>
            <w:color w:val="0070C0"/>
          </w:rPr>
          <w:t>https://asbhelp.co.uk/</w:t>
        </w:r>
      </w:hyperlink>
    </w:p>
    <w:p w14:paraId="4F0C1C57" w14:textId="77777777" w:rsidR="0013304B" w:rsidRPr="0030504A" w:rsidRDefault="0013304B" w:rsidP="0013304B">
      <w:pPr>
        <w:spacing w:after="120"/>
        <w:rPr>
          <w:rFonts w:ascii="Arial" w:hAnsi="Arial" w:cs="Arial"/>
        </w:rPr>
      </w:pPr>
      <w:r w:rsidRPr="0030504A">
        <w:rPr>
          <w:rStyle w:val="Hyperlink"/>
          <w:rFonts w:ascii="Arial" w:hAnsi="Arial" w:cs="Arial"/>
          <w:color w:val="auto"/>
          <w:u w:val="none"/>
        </w:rPr>
        <w:t>Gloucestershire County Council</w:t>
      </w:r>
      <w:r w:rsidRPr="0030504A">
        <w:rPr>
          <w:rStyle w:val="Hyperlink"/>
          <w:rFonts w:ascii="Arial" w:hAnsi="Arial" w:cs="Arial"/>
          <w:color w:val="auto"/>
        </w:rPr>
        <w:t xml:space="preserve"> </w:t>
      </w:r>
      <w:hyperlink r:id="rId40" w:history="1">
        <w:r w:rsidRPr="0030504A">
          <w:rPr>
            <w:rStyle w:val="Hyperlink"/>
            <w:rFonts w:ascii="Arial" w:hAnsi="Arial" w:cs="Arial"/>
            <w:color w:val="0070C0"/>
          </w:rPr>
          <w:t>https://www.gloucestershire.gov.uk/</w:t>
        </w:r>
      </w:hyperlink>
      <w:r w:rsidRPr="0030504A">
        <w:rPr>
          <w:rStyle w:val="Hyperlink"/>
          <w:rFonts w:ascii="Arial" w:hAnsi="Arial" w:cs="Arial"/>
          <w:color w:val="0070C0"/>
        </w:rPr>
        <w:t xml:space="preserve"> </w:t>
      </w:r>
    </w:p>
    <w:p w14:paraId="1EA813CC" w14:textId="77777777" w:rsidR="0013304B" w:rsidRPr="0030504A" w:rsidRDefault="0013304B" w:rsidP="0013304B">
      <w:pPr>
        <w:spacing w:after="120"/>
        <w:rPr>
          <w:rFonts w:ascii="Arial" w:hAnsi="Arial" w:cs="Arial"/>
          <w:color w:val="0070C0"/>
        </w:rPr>
      </w:pPr>
    </w:p>
    <w:p w14:paraId="310C2997" w14:textId="77777777" w:rsidR="0013304B" w:rsidRPr="0030504A" w:rsidRDefault="0013304B" w:rsidP="0013304B">
      <w:pPr>
        <w:tabs>
          <w:tab w:val="left" w:pos="3945"/>
        </w:tabs>
        <w:spacing w:after="0"/>
        <w:rPr>
          <w:rFonts w:ascii="Arial" w:hAnsi="Arial" w:cs="Arial"/>
        </w:rPr>
      </w:pPr>
    </w:p>
    <w:p w14:paraId="3AA44D56" w14:textId="77777777" w:rsidR="0013304B" w:rsidRPr="0030504A" w:rsidRDefault="0013304B" w:rsidP="0013304B">
      <w:pPr>
        <w:tabs>
          <w:tab w:val="left" w:pos="3945"/>
        </w:tabs>
        <w:rPr>
          <w:rFonts w:ascii="Arial" w:hAnsi="Arial" w:cs="Arial"/>
        </w:rPr>
      </w:pPr>
    </w:p>
    <w:p w14:paraId="4C37C105" w14:textId="77777777" w:rsidR="0013304B" w:rsidRPr="0030504A" w:rsidRDefault="0013304B" w:rsidP="0013304B">
      <w:pPr>
        <w:tabs>
          <w:tab w:val="left" w:pos="3945"/>
        </w:tabs>
        <w:rPr>
          <w:rFonts w:ascii="Arial" w:hAnsi="Arial" w:cs="Arial"/>
        </w:rPr>
      </w:pPr>
    </w:p>
    <w:p w14:paraId="11F4C26C" w14:textId="77777777" w:rsidR="0013304B" w:rsidRPr="0030504A" w:rsidRDefault="0013304B" w:rsidP="0013304B">
      <w:pPr>
        <w:tabs>
          <w:tab w:val="left" w:pos="3945"/>
        </w:tabs>
        <w:rPr>
          <w:rFonts w:ascii="Arial" w:hAnsi="Arial" w:cs="Arial"/>
        </w:rPr>
      </w:pPr>
    </w:p>
    <w:p w14:paraId="75D36865" w14:textId="77777777" w:rsidR="0013304B" w:rsidRPr="0030504A" w:rsidRDefault="0013304B" w:rsidP="0013304B">
      <w:pPr>
        <w:tabs>
          <w:tab w:val="left" w:pos="3945"/>
        </w:tabs>
        <w:rPr>
          <w:rFonts w:ascii="Arial" w:hAnsi="Arial" w:cs="Arial"/>
        </w:rPr>
      </w:pPr>
    </w:p>
    <w:p w14:paraId="4A58EF9D" w14:textId="77777777" w:rsidR="0013304B" w:rsidRPr="0030504A" w:rsidRDefault="0013304B" w:rsidP="0013304B">
      <w:pPr>
        <w:tabs>
          <w:tab w:val="left" w:pos="3945"/>
        </w:tabs>
        <w:rPr>
          <w:rFonts w:ascii="Arial" w:hAnsi="Arial" w:cs="Arial"/>
        </w:rPr>
      </w:pPr>
    </w:p>
    <w:p w14:paraId="50ED3CDD" w14:textId="77777777" w:rsidR="0013304B" w:rsidRPr="0030504A" w:rsidRDefault="0013304B" w:rsidP="0013304B">
      <w:pPr>
        <w:tabs>
          <w:tab w:val="left" w:pos="3945"/>
        </w:tabs>
        <w:rPr>
          <w:rFonts w:ascii="Arial" w:hAnsi="Arial" w:cs="Arial"/>
        </w:rPr>
      </w:pPr>
    </w:p>
    <w:p w14:paraId="3844DA87" w14:textId="77777777" w:rsidR="0013304B" w:rsidRPr="0030504A" w:rsidRDefault="0013304B" w:rsidP="0013304B">
      <w:pPr>
        <w:tabs>
          <w:tab w:val="left" w:pos="3945"/>
        </w:tabs>
        <w:rPr>
          <w:rFonts w:ascii="Arial" w:hAnsi="Arial" w:cs="Arial"/>
        </w:rPr>
      </w:pPr>
    </w:p>
    <w:p w14:paraId="44804AA1" w14:textId="77777777" w:rsidR="0013304B" w:rsidRPr="0030504A" w:rsidRDefault="0013304B" w:rsidP="0013304B">
      <w:pPr>
        <w:spacing w:line="259" w:lineRule="auto"/>
        <w:rPr>
          <w:rFonts w:ascii="Arial" w:eastAsia="Calibri" w:hAnsi="Arial" w:cs="Arial"/>
          <w:b/>
          <w:bCs/>
          <w:kern w:val="0"/>
          <w:u w:val="single"/>
          <w14:ligatures w14:val="none"/>
        </w:rPr>
      </w:pPr>
    </w:p>
    <w:p w14:paraId="08BBD750" w14:textId="77777777" w:rsidR="0013304B" w:rsidRPr="0030504A" w:rsidRDefault="0013304B" w:rsidP="0013304B">
      <w:pPr>
        <w:spacing w:line="259" w:lineRule="auto"/>
        <w:rPr>
          <w:rFonts w:ascii="Arial" w:eastAsia="Calibri" w:hAnsi="Arial" w:cs="Arial"/>
          <w:b/>
          <w:bCs/>
          <w:kern w:val="0"/>
          <w:u w:val="single"/>
          <w14:ligatures w14:val="none"/>
        </w:rPr>
      </w:pPr>
    </w:p>
    <w:p w14:paraId="293FBCDB" w14:textId="77777777" w:rsidR="0013304B" w:rsidRDefault="0013304B" w:rsidP="0013304B">
      <w:pPr>
        <w:spacing w:line="259" w:lineRule="auto"/>
        <w:rPr>
          <w:rFonts w:ascii="Arial" w:eastAsia="Calibri" w:hAnsi="Arial" w:cs="Arial"/>
          <w:b/>
          <w:bCs/>
          <w:kern w:val="0"/>
          <w:u w:val="single"/>
          <w14:ligatures w14:val="none"/>
        </w:rPr>
      </w:pPr>
    </w:p>
    <w:p w14:paraId="0D3CD828" w14:textId="77777777" w:rsidR="0013304B" w:rsidRDefault="0013304B" w:rsidP="0013304B">
      <w:pPr>
        <w:spacing w:line="259" w:lineRule="auto"/>
        <w:rPr>
          <w:rFonts w:ascii="Arial" w:eastAsia="Calibri" w:hAnsi="Arial" w:cs="Arial"/>
          <w:b/>
          <w:bCs/>
          <w:kern w:val="0"/>
          <w:u w:val="single"/>
          <w14:ligatures w14:val="none"/>
        </w:rPr>
      </w:pPr>
    </w:p>
    <w:p w14:paraId="723D2BA7" w14:textId="77777777" w:rsidR="0013304B" w:rsidRDefault="0013304B" w:rsidP="0013304B">
      <w:pPr>
        <w:spacing w:line="259" w:lineRule="auto"/>
        <w:rPr>
          <w:rFonts w:ascii="Arial" w:eastAsia="Calibri" w:hAnsi="Arial" w:cs="Arial"/>
          <w:b/>
          <w:bCs/>
          <w:kern w:val="0"/>
          <w:u w:val="single"/>
          <w14:ligatures w14:val="none"/>
        </w:rPr>
      </w:pPr>
    </w:p>
    <w:p w14:paraId="2FC09D8E" w14:textId="77777777" w:rsidR="0013304B" w:rsidRDefault="0013304B" w:rsidP="0013304B">
      <w:pPr>
        <w:spacing w:line="259" w:lineRule="auto"/>
        <w:rPr>
          <w:rFonts w:ascii="Arial" w:eastAsia="Calibri" w:hAnsi="Arial" w:cs="Arial"/>
          <w:b/>
          <w:bCs/>
          <w:kern w:val="0"/>
          <w:u w:val="single"/>
          <w14:ligatures w14:val="none"/>
        </w:rPr>
      </w:pPr>
    </w:p>
    <w:p w14:paraId="0B691C0B" w14:textId="77777777" w:rsidR="0013304B" w:rsidRDefault="0013304B" w:rsidP="0013304B">
      <w:pPr>
        <w:spacing w:line="259" w:lineRule="auto"/>
        <w:rPr>
          <w:rFonts w:ascii="Arial" w:eastAsia="Calibri" w:hAnsi="Arial" w:cs="Arial"/>
          <w:b/>
          <w:bCs/>
          <w:kern w:val="0"/>
          <w:u w:val="single"/>
          <w14:ligatures w14:val="none"/>
        </w:rPr>
      </w:pPr>
    </w:p>
    <w:p w14:paraId="5A658219" w14:textId="77777777" w:rsidR="0013304B" w:rsidRDefault="0013304B" w:rsidP="0013304B">
      <w:pPr>
        <w:spacing w:line="259" w:lineRule="auto"/>
        <w:rPr>
          <w:rFonts w:ascii="Arial" w:eastAsia="Calibri" w:hAnsi="Arial" w:cs="Arial"/>
          <w:b/>
          <w:bCs/>
          <w:kern w:val="0"/>
          <w:u w:val="single"/>
          <w14:ligatures w14:val="none"/>
        </w:rPr>
      </w:pPr>
    </w:p>
    <w:p w14:paraId="033CEA74" w14:textId="77777777" w:rsidR="0013304B" w:rsidRDefault="0013304B" w:rsidP="0013304B">
      <w:pPr>
        <w:spacing w:line="259" w:lineRule="auto"/>
        <w:rPr>
          <w:rFonts w:ascii="Arial" w:eastAsia="Calibri" w:hAnsi="Arial" w:cs="Arial"/>
          <w:b/>
          <w:bCs/>
          <w:kern w:val="0"/>
          <w:u w:val="single"/>
          <w14:ligatures w14:val="none"/>
        </w:rPr>
      </w:pPr>
    </w:p>
    <w:p w14:paraId="52FB10CC" w14:textId="77777777" w:rsidR="0013304B" w:rsidRDefault="0013304B" w:rsidP="0013304B">
      <w:pPr>
        <w:spacing w:line="259" w:lineRule="auto"/>
        <w:rPr>
          <w:rFonts w:ascii="Arial" w:eastAsia="Calibri" w:hAnsi="Arial" w:cs="Arial"/>
          <w:b/>
          <w:bCs/>
          <w:kern w:val="0"/>
          <w:u w:val="single"/>
          <w14:ligatures w14:val="none"/>
        </w:rPr>
      </w:pPr>
    </w:p>
    <w:p w14:paraId="0C1B1912" w14:textId="77777777" w:rsidR="00403DFF" w:rsidRDefault="00403DFF" w:rsidP="0013304B">
      <w:pPr>
        <w:spacing w:line="259" w:lineRule="auto"/>
        <w:rPr>
          <w:rFonts w:ascii="Arial" w:eastAsia="Calibri" w:hAnsi="Arial" w:cs="Arial"/>
          <w:b/>
          <w:bCs/>
          <w:kern w:val="0"/>
          <w:u w:val="single"/>
          <w14:ligatures w14:val="none"/>
        </w:rPr>
      </w:pPr>
    </w:p>
    <w:p w14:paraId="617CA605" w14:textId="77777777" w:rsidR="00403DFF" w:rsidRDefault="00403DFF" w:rsidP="0013304B">
      <w:pPr>
        <w:spacing w:line="259" w:lineRule="auto"/>
        <w:rPr>
          <w:rFonts w:ascii="Arial" w:eastAsia="Calibri" w:hAnsi="Arial" w:cs="Arial"/>
          <w:b/>
          <w:bCs/>
          <w:kern w:val="0"/>
          <w:u w:val="single"/>
          <w14:ligatures w14:val="none"/>
        </w:rPr>
      </w:pPr>
    </w:p>
    <w:p w14:paraId="56141788" w14:textId="77777777" w:rsidR="0013304B" w:rsidRPr="0030504A" w:rsidRDefault="0013304B" w:rsidP="0013304B">
      <w:pPr>
        <w:spacing w:line="259" w:lineRule="auto"/>
        <w:rPr>
          <w:rFonts w:ascii="Arial" w:eastAsia="Calibri" w:hAnsi="Arial" w:cs="Arial"/>
          <w:b/>
          <w:bCs/>
          <w:kern w:val="0"/>
          <w:u w:val="single"/>
          <w14:ligatures w14:val="none"/>
        </w:rPr>
      </w:pPr>
    </w:p>
    <w:p w14:paraId="5BD7968B" w14:textId="21254019" w:rsidR="0013304B" w:rsidRDefault="0013304B" w:rsidP="0013304B">
      <w:pPr>
        <w:spacing w:line="259" w:lineRule="auto"/>
        <w:rPr>
          <w:rFonts w:ascii="Arial" w:eastAsia="Calibri" w:hAnsi="Arial" w:cs="Arial"/>
          <w:b/>
          <w:bCs/>
          <w:kern w:val="0"/>
          <w:u w:val="single"/>
          <w14:ligatures w14:val="none"/>
        </w:rPr>
      </w:pPr>
      <w:r w:rsidRPr="0030504A">
        <w:rPr>
          <w:rFonts w:ascii="Arial" w:eastAsia="Calibri" w:hAnsi="Arial" w:cs="Arial"/>
          <w:b/>
          <w:bCs/>
          <w:kern w:val="0"/>
          <w:u w:val="single"/>
          <w14:ligatures w14:val="none"/>
        </w:rPr>
        <w:t xml:space="preserve">Appendix </w:t>
      </w:r>
      <w:r w:rsidR="0029385A">
        <w:rPr>
          <w:rFonts w:ascii="Arial" w:eastAsia="Calibri" w:hAnsi="Arial" w:cs="Arial"/>
          <w:b/>
          <w:bCs/>
          <w:kern w:val="0"/>
          <w:u w:val="single"/>
          <w14:ligatures w14:val="none"/>
        </w:rPr>
        <w:t>6</w:t>
      </w:r>
    </w:p>
    <w:p w14:paraId="78B7400A" w14:textId="77777777" w:rsidR="0013304B" w:rsidRPr="0030504A" w:rsidRDefault="0013304B" w:rsidP="0013304B">
      <w:pPr>
        <w:jc w:val="both"/>
        <w:rPr>
          <w:rFonts w:ascii="Arial" w:hAnsi="Arial" w:cs="Arial"/>
          <w:b/>
          <w:bCs/>
          <w:u w:val="single"/>
        </w:rPr>
      </w:pPr>
      <w:r w:rsidRPr="0030504A">
        <w:rPr>
          <w:rFonts w:ascii="Arial" w:hAnsi="Arial" w:cs="Arial"/>
          <w:b/>
          <w:bCs/>
          <w:u w:val="single"/>
        </w:rPr>
        <w:t>Key Legislation</w:t>
      </w:r>
    </w:p>
    <w:p w14:paraId="2920AEE7" w14:textId="77777777" w:rsidR="0013304B" w:rsidRPr="0030504A" w:rsidRDefault="0013304B" w:rsidP="0013304B">
      <w:pPr>
        <w:jc w:val="both"/>
        <w:rPr>
          <w:rFonts w:ascii="Arial" w:hAnsi="Arial" w:cs="Arial"/>
        </w:rPr>
      </w:pPr>
      <w:r w:rsidRPr="0030504A">
        <w:rPr>
          <w:rFonts w:ascii="Arial" w:hAnsi="Arial" w:cs="Arial"/>
        </w:rPr>
        <w:t xml:space="preserve">Crime &amp; Disorder Act 1998 </w:t>
      </w:r>
      <w:hyperlink r:id="rId41" w:history="1">
        <w:r w:rsidRPr="0030504A">
          <w:rPr>
            <w:rStyle w:val="Hyperlink"/>
            <w:rFonts w:ascii="Arial" w:hAnsi="Arial" w:cs="Arial"/>
            <w:color w:val="0070C0"/>
          </w:rPr>
          <w:t>https://www.legislation.gov.uk/ukpga/1998/37/contents</w:t>
        </w:r>
      </w:hyperlink>
      <w:r w:rsidRPr="0030504A">
        <w:rPr>
          <w:rFonts w:ascii="Arial" w:hAnsi="Arial" w:cs="Arial"/>
          <w:color w:val="0070C0"/>
        </w:rPr>
        <w:t xml:space="preserve"> </w:t>
      </w:r>
    </w:p>
    <w:p w14:paraId="65E2A3B7" w14:textId="77777777" w:rsidR="0013304B" w:rsidRPr="0030504A" w:rsidRDefault="00C8013C" w:rsidP="0013304B">
      <w:pPr>
        <w:jc w:val="both"/>
        <w:rPr>
          <w:rFonts w:ascii="Arial" w:hAnsi="Arial" w:cs="Arial"/>
          <w:color w:val="0070C0"/>
        </w:rPr>
      </w:pPr>
      <w:hyperlink r:id="rId42" w:history="1">
        <w:r w:rsidR="0013304B" w:rsidRPr="0030504A">
          <w:rPr>
            <w:rStyle w:val="Hyperlink"/>
            <w:rFonts w:ascii="Arial" w:hAnsi="Arial" w:cs="Arial"/>
            <w:color w:val="0070C0"/>
          </w:rPr>
          <w:t>https://www.legislation.gov.uk/ukpga/1998/37/section/17</w:t>
        </w:r>
      </w:hyperlink>
    </w:p>
    <w:p w14:paraId="42AF8E7A" w14:textId="77777777" w:rsidR="0013304B" w:rsidRPr="0030504A" w:rsidRDefault="0013304B" w:rsidP="0013304B">
      <w:pPr>
        <w:jc w:val="both"/>
        <w:rPr>
          <w:rFonts w:ascii="Arial" w:hAnsi="Arial" w:cs="Arial"/>
        </w:rPr>
      </w:pPr>
      <w:r w:rsidRPr="0030504A">
        <w:rPr>
          <w:rFonts w:ascii="Arial" w:hAnsi="Arial" w:cs="Arial"/>
        </w:rPr>
        <w:t>Crime and Disorder Act 1998 Section 115 Information Sharing</w:t>
      </w:r>
    </w:p>
    <w:p w14:paraId="63F9C6D8" w14:textId="77777777" w:rsidR="0013304B" w:rsidRPr="0030504A" w:rsidRDefault="00C8013C" w:rsidP="0013304B">
      <w:pPr>
        <w:jc w:val="both"/>
        <w:rPr>
          <w:rFonts w:ascii="Arial" w:hAnsi="Arial" w:cs="Arial"/>
          <w:color w:val="0070C0"/>
        </w:rPr>
      </w:pPr>
      <w:hyperlink r:id="rId43" w:history="1">
        <w:r w:rsidR="0013304B" w:rsidRPr="0030504A">
          <w:rPr>
            <w:rStyle w:val="Hyperlink"/>
            <w:rFonts w:ascii="Arial" w:hAnsi="Arial" w:cs="Arial"/>
            <w:color w:val="0070C0"/>
          </w:rPr>
          <w:t>https://www.legislation.gov.uk/ukpga/1998/37/section/115</w:t>
        </w:r>
      </w:hyperlink>
      <w:r w:rsidR="0013304B" w:rsidRPr="0030504A">
        <w:rPr>
          <w:rFonts w:ascii="Arial" w:hAnsi="Arial" w:cs="Arial"/>
          <w:color w:val="0070C0"/>
        </w:rPr>
        <w:t xml:space="preserve"> </w:t>
      </w:r>
    </w:p>
    <w:p w14:paraId="004E3539" w14:textId="77777777" w:rsidR="0013304B" w:rsidRPr="0030504A" w:rsidRDefault="0013304B" w:rsidP="0013304B">
      <w:pPr>
        <w:jc w:val="both"/>
        <w:rPr>
          <w:rFonts w:ascii="Arial" w:hAnsi="Arial" w:cs="Arial"/>
        </w:rPr>
      </w:pPr>
      <w:r w:rsidRPr="0030504A">
        <w:rPr>
          <w:rFonts w:ascii="Arial" w:hAnsi="Arial" w:cs="Arial"/>
        </w:rPr>
        <w:t>Anti-Social Behaviour, Policing and Crime Act 2014</w:t>
      </w:r>
    </w:p>
    <w:p w14:paraId="535C7CA2" w14:textId="77777777" w:rsidR="0013304B" w:rsidRPr="0030504A" w:rsidRDefault="00C8013C" w:rsidP="0013304B">
      <w:pPr>
        <w:jc w:val="both"/>
        <w:rPr>
          <w:rFonts w:ascii="Arial" w:hAnsi="Arial" w:cs="Arial"/>
        </w:rPr>
      </w:pPr>
      <w:hyperlink r:id="rId44" w:history="1">
        <w:r w:rsidR="0013304B" w:rsidRPr="0030504A">
          <w:rPr>
            <w:rStyle w:val="Hyperlink"/>
            <w:rFonts w:ascii="Arial" w:hAnsi="Arial" w:cs="Arial"/>
            <w:color w:val="0070C0"/>
          </w:rPr>
          <w:t>https://www.legislation.gov.uk/ukpga/2014/12/contents/enacted</w:t>
        </w:r>
      </w:hyperlink>
      <w:r w:rsidR="0013304B" w:rsidRPr="0030504A">
        <w:rPr>
          <w:rFonts w:ascii="Arial" w:hAnsi="Arial" w:cs="Arial"/>
        </w:rPr>
        <w:t xml:space="preserve"> </w:t>
      </w:r>
    </w:p>
    <w:p w14:paraId="1E264426" w14:textId="77777777" w:rsidR="0013304B" w:rsidRPr="0030504A" w:rsidRDefault="0013304B" w:rsidP="0013304B">
      <w:pPr>
        <w:jc w:val="both"/>
        <w:rPr>
          <w:rFonts w:ascii="Arial" w:hAnsi="Arial" w:cs="Arial"/>
        </w:rPr>
      </w:pPr>
      <w:r w:rsidRPr="0030504A">
        <w:rPr>
          <w:rFonts w:ascii="Arial" w:hAnsi="Arial" w:cs="Arial"/>
        </w:rPr>
        <w:t>Clean Neighbourhoods and Environment Act 2005</w:t>
      </w:r>
    </w:p>
    <w:p w14:paraId="3D1119E1" w14:textId="77777777" w:rsidR="0013304B" w:rsidRPr="0030504A" w:rsidRDefault="00C8013C" w:rsidP="0013304B">
      <w:pPr>
        <w:jc w:val="both"/>
        <w:rPr>
          <w:rFonts w:ascii="Arial" w:hAnsi="Arial" w:cs="Arial"/>
          <w:color w:val="0070C0"/>
        </w:rPr>
      </w:pPr>
      <w:hyperlink r:id="rId45" w:history="1">
        <w:r w:rsidR="0013304B" w:rsidRPr="0030504A">
          <w:rPr>
            <w:rStyle w:val="Hyperlink"/>
            <w:rFonts w:ascii="Arial" w:hAnsi="Arial" w:cs="Arial"/>
            <w:color w:val="0070C0"/>
          </w:rPr>
          <w:t>https://www.legislation.gov.uk/ukpga/2005/16/contents</w:t>
        </w:r>
      </w:hyperlink>
      <w:r w:rsidR="0013304B" w:rsidRPr="0030504A">
        <w:rPr>
          <w:rFonts w:ascii="Arial" w:hAnsi="Arial" w:cs="Arial"/>
          <w:color w:val="0070C0"/>
        </w:rPr>
        <w:t xml:space="preserve"> </w:t>
      </w:r>
    </w:p>
    <w:p w14:paraId="541AAFCB" w14:textId="77777777" w:rsidR="0013304B" w:rsidRPr="0030504A" w:rsidRDefault="0013304B" w:rsidP="0013304B">
      <w:pPr>
        <w:jc w:val="both"/>
        <w:rPr>
          <w:rFonts w:ascii="Arial" w:hAnsi="Arial" w:cs="Arial"/>
        </w:rPr>
      </w:pPr>
      <w:r w:rsidRPr="0030504A">
        <w:rPr>
          <w:rFonts w:ascii="Arial" w:hAnsi="Arial" w:cs="Arial"/>
        </w:rPr>
        <w:t>Equalities Act 2010</w:t>
      </w:r>
    </w:p>
    <w:p w14:paraId="1ED6DD88" w14:textId="77777777" w:rsidR="0013304B" w:rsidRPr="0030504A" w:rsidRDefault="00C8013C" w:rsidP="0013304B">
      <w:pPr>
        <w:jc w:val="both"/>
        <w:rPr>
          <w:rFonts w:ascii="Arial" w:hAnsi="Arial" w:cs="Arial"/>
          <w:color w:val="4C94D8" w:themeColor="text2" w:themeTint="80"/>
        </w:rPr>
      </w:pPr>
      <w:hyperlink r:id="rId46" w:history="1">
        <w:r w:rsidR="0013304B" w:rsidRPr="0030504A">
          <w:rPr>
            <w:rStyle w:val="Hyperlink"/>
            <w:rFonts w:ascii="Arial" w:hAnsi="Arial" w:cs="Arial"/>
            <w:color w:val="0070C0"/>
          </w:rPr>
          <w:t>https://www.legislation.gov.uk/ukpga/2010/15/section/4</w:t>
        </w:r>
      </w:hyperlink>
      <w:r w:rsidR="0013304B" w:rsidRPr="0030504A">
        <w:rPr>
          <w:rFonts w:ascii="Arial" w:hAnsi="Arial" w:cs="Arial"/>
          <w:color w:val="4C94D8" w:themeColor="text2" w:themeTint="80"/>
        </w:rPr>
        <w:t xml:space="preserve"> </w:t>
      </w:r>
    </w:p>
    <w:p w14:paraId="2EBD1E08" w14:textId="77777777" w:rsidR="00214604" w:rsidRPr="0030504A" w:rsidRDefault="00214604" w:rsidP="00AD1D04">
      <w:pPr>
        <w:spacing w:line="259" w:lineRule="auto"/>
        <w:rPr>
          <w:rFonts w:ascii="Arial" w:eastAsia="Calibri" w:hAnsi="Arial" w:cs="Arial"/>
          <w:b/>
          <w:bCs/>
          <w:kern w:val="0"/>
          <w:u w:val="single"/>
          <w14:ligatures w14:val="none"/>
        </w:rPr>
      </w:pPr>
    </w:p>
    <w:p w14:paraId="1E1698A3" w14:textId="77777777" w:rsidR="00EE1424" w:rsidRPr="0030504A" w:rsidRDefault="00EE1424" w:rsidP="00AD1D04">
      <w:pPr>
        <w:spacing w:line="259" w:lineRule="auto"/>
        <w:rPr>
          <w:rFonts w:ascii="Arial" w:eastAsia="Calibri" w:hAnsi="Arial" w:cs="Arial"/>
          <w:kern w:val="0"/>
          <w14:ligatures w14:val="none"/>
        </w:rPr>
      </w:pPr>
    </w:p>
    <w:p w14:paraId="343063BF" w14:textId="77777777" w:rsidR="00EE1424" w:rsidRPr="0030504A" w:rsidRDefault="00EE1424" w:rsidP="00AD1D04">
      <w:pPr>
        <w:spacing w:line="259" w:lineRule="auto"/>
        <w:rPr>
          <w:rFonts w:ascii="Arial" w:eastAsia="Calibri" w:hAnsi="Arial" w:cs="Arial"/>
          <w:kern w:val="0"/>
          <w14:ligatures w14:val="none"/>
        </w:rPr>
      </w:pPr>
    </w:p>
    <w:p w14:paraId="2CE16468" w14:textId="77777777" w:rsidR="00EE1424" w:rsidRPr="0030504A" w:rsidRDefault="00EE1424" w:rsidP="00AD1D04">
      <w:pPr>
        <w:spacing w:line="259" w:lineRule="auto"/>
        <w:rPr>
          <w:rFonts w:ascii="Arial" w:eastAsia="Calibri" w:hAnsi="Arial" w:cs="Arial"/>
          <w:kern w:val="0"/>
          <w14:ligatures w14:val="none"/>
        </w:rPr>
      </w:pPr>
    </w:p>
    <w:p w14:paraId="685D6EDE" w14:textId="77777777" w:rsidR="00EE1424" w:rsidRPr="0030504A" w:rsidRDefault="00EE1424" w:rsidP="00AD1D04">
      <w:pPr>
        <w:spacing w:line="259" w:lineRule="auto"/>
        <w:rPr>
          <w:rFonts w:ascii="Arial" w:eastAsia="Calibri" w:hAnsi="Arial" w:cs="Arial"/>
          <w:kern w:val="0"/>
          <w14:ligatures w14:val="none"/>
        </w:rPr>
      </w:pPr>
    </w:p>
    <w:p w14:paraId="55F916A0" w14:textId="77777777" w:rsidR="00EE1424" w:rsidRPr="0030504A" w:rsidRDefault="00EE1424" w:rsidP="00AD1D04">
      <w:pPr>
        <w:spacing w:line="259" w:lineRule="auto"/>
        <w:rPr>
          <w:rFonts w:ascii="Arial" w:eastAsia="Calibri" w:hAnsi="Arial" w:cs="Arial"/>
          <w:kern w:val="0"/>
          <w14:ligatures w14:val="none"/>
        </w:rPr>
      </w:pPr>
    </w:p>
    <w:p w14:paraId="4132E5B1" w14:textId="77777777" w:rsidR="00EE1424" w:rsidRPr="0030504A" w:rsidRDefault="00EE1424" w:rsidP="00AD1D04">
      <w:pPr>
        <w:spacing w:line="259" w:lineRule="auto"/>
        <w:rPr>
          <w:rFonts w:ascii="Arial" w:eastAsia="Calibri" w:hAnsi="Arial" w:cs="Arial"/>
          <w:kern w:val="0"/>
          <w14:ligatures w14:val="none"/>
        </w:rPr>
      </w:pPr>
    </w:p>
    <w:p w14:paraId="7075DA70" w14:textId="77777777" w:rsidR="00EE1424" w:rsidRPr="0030504A" w:rsidRDefault="00EE1424" w:rsidP="00AD1D04">
      <w:pPr>
        <w:spacing w:line="259" w:lineRule="auto"/>
        <w:rPr>
          <w:rFonts w:ascii="Arial" w:eastAsia="Calibri" w:hAnsi="Arial" w:cs="Arial"/>
          <w:kern w:val="0"/>
          <w14:ligatures w14:val="none"/>
        </w:rPr>
      </w:pPr>
    </w:p>
    <w:p w14:paraId="50E0BFFA" w14:textId="77777777" w:rsidR="00EE1424" w:rsidRPr="0030504A" w:rsidRDefault="00EE1424" w:rsidP="00AD1D04">
      <w:pPr>
        <w:spacing w:line="259" w:lineRule="auto"/>
        <w:rPr>
          <w:rFonts w:ascii="Arial" w:eastAsia="Calibri" w:hAnsi="Arial" w:cs="Arial"/>
          <w:kern w:val="0"/>
          <w14:ligatures w14:val="none"/>
        </w:rPr>
      </w:pPr>
    </w:p>
    <w:p w14:paraId="63F6DE5B" w14:textId="77777777" w:rsidR="00EE1424" w:rsidRPr="0030504A" w:rsidRDefault="00EE1424" w:rsidP="00AD1D04">
      <w:pPr>
        <w:spacing w:line="259" w:lineRule="auto"/>
        <w:rPr>
          <w:rFonts w:ascii="Arial" w:eastAsia="Calibri" w:hAnsi="Arial" w:cs="Arial"/>
          <w:kern w:val="0"/>
          <w14:ligatures w14:val="none"/>
        </w:rPr>
      </w:pPr>
    </w:p>
    <w:p w14:paraId="4665FB65" w14:textId="77777777" w:rsidR="00EE1424" w:rsidRPr="0030504A" w:rsidRDefault="00EE1424" w:rsidP="00AD1D04">
      <w:pPr>
        <w:spacing w:line="259" w:lineRule="auto"/>
        <w:rPr>
          <w:rFonts w:ascii="Arial" w:eastAsia="Calibri" w:hAnsi="Arial" w:cs="Arial"/>
          <w:kern w:val="0"/>
          <w14:ligatures w14:val="none"/>
        </w:rPr>
      </w:pPr>
    </w:p>
    <w:p w14:paraId="7085188B" w14:textId="77777777" w:rsidR="00EE1424" w:rsidRPr="0030504A" w:rsidRDefault="00EE1424" w:rsidP="00AD1D04">
      <w:pPr>
        <w:spacing w:line="259" w:lineRule="auto"/>
        <w:rPr>
          <w:rFonts w:ascii="Arial" w:eastAsia="Calibri" w:hAnsi="Arial" w:cs="Arial"/>
          <w:kern w:val="0"/>
          <w14:ligatures w14:val="none"/>
        </w:rPr>
      </w:pPr>
    </w:p>
    <w:p w14:paraId="7B72AB31" w14:textId="77777777" w:rsidR="00EE1424" w:rsidRPr="0030504A" w:rsidRDefault="00EE1424" w:rsidP="00AD1D04">
      <w:pPr>
        <w:spacing w:line="259" w:lineRule="auto"/>
        <w:rPr>
          <w:rFonts w:ascii="Arial" w:eastAsia="Calibri" w:hAnsi="Arial" w:cs="Arial"/>
          <w:kern w:val="0"/>
          <w14:ligatures w14:val="none"/>
        </w:rPr>
      </w:pPr>
    </w:p>
    <w:p w14:paraId="1D5B7AA2" w14:textId="77777777" w:rsidR="00EE1424" w:rsidRPr="0030504A" w:rsidRDefault="00EE1424" w:rsidP="00AD1D04">
      <w:pPr>
        <w:spacing w:line="259" w:lineRule="auto"/>
        <w:rPr>
          <w:rFonts w:ascii="Arial" w:eastAsia="Calibri" w:hAnsi="Arial" w:cs="Arial"/>
          <w:kern w:val="0"/>
          <w14:ligatures w14:val="none"/>
        </w:rPr>
      </w:pPr>
    </w:p>
    <w:p w14:paraId="11357C6E" w14:textId="77777777" w:rsidR="00EE1424" w:rsidRDefault="00EE1424" w:rsidP="00AD1D04">
      <w:pPr>
        <w:spacing w:line="259" w:lineRule="auto"/>
        <w:rPr>
          <w:rFonts w:ascii="Arial" w:eastAsia="Calibri" w:hAnsi="Arial" w:cs="Arial"/>
          <w:kern w:val="0"/>
          <w14:ligatures w14:val="none"/>
        </w:rPr>
      </w:pPr>
    </w:p>
    <w:p w14:paraId="3696A9F0" w14:textId="77777777" w:rsidR="00214604" w:rsidRDefault="00214604" w:rsidP="00AD1D04">
      <w:pPr>
        <w:spacing w:line="259" w:lineRule="auto"/>
        <w:rPr>
          <w:rFonts w:ascii="Arial" w:eastAsia="Calibri" w:hAnsi="Arial" w:cs="Arial"/>
          <w:kern w:val="0"/>
          <w14:ligatures w14:val="none"/>
        </w:rPr>
      </w:pPr>
    </w:p>
    <w:p w14:paraId="050F3F43" w14:textId="77777777" w:rsidR="00403DFF" w:rsidRDefault="00403DFF" w:rsidP="00AD1D04">
      <w:pPr>
        <w:spacing w:line="259" w:lineRule="auto"/>
        <w:rPr>
          <w:rFonts w:ascii="Arial" w:eastAsia="Calibri" w:hAnsi="Arial" w:cs="Arial"/>
          <w:kern w:val="0"/>
          <w14:ligatures w14:val="none"/>
        </w:rPr>
      </w:pPr>
    </w:p>
    <w:p w14:paraId="4782112C" w14:textId="77777777" w:rsidR="00C61498" w:rsidRDefault="00C61498" w:rsidP="00AD1D04">
      <w:pPr>
        <w:spacing w:line="259" w:lineRule="auto"/>
        <w:rPr>
          <w:rFonts w:ascii="Arial" w:eastAsia="Calibri" w:hAnsi="Arial" w:cs="Arial"/>
          <w:kern w:val="0"/>
          <w14:ligatures w14:val="none"/>
        </w:rPr>
      </w:pPr>
    </w:p>
    <w:bookmarkEnd w:id="11"/>
    <w:p w14:paraId="7F49A71C" w14:textId="4BEFBF13" w:rsidR="00EE1424" w:rsidRPr="0030504A" w:rsidRDefault="00DD2532" w:rsidP="00AD1D04">
      <w:pPr>
        <w:spacing w:line="259" w:lineRule="auto"/>
        <w:rPr>
          <w:rFonts w:ascii="Arial" w:eastAsia="Calibri" w:hAnsi="Arial" w:cs="Arial"/>
          <w:b/>
          <w:bCs/>
          <w:kern w:val="0"/>
          <w:u w:val="single"/>
          <w14:ligatures w14:val="none"/>
        </w:rPr>
      </w:pPr>
      <w:r w:rsidRPr="0030504A">
        <w:rPr>
          <w:rFonts w:ascii="Arial" w:eastAsia="Calibri" w:hAnsi="Arial" w:cs="Arial"/>
          <w:b/>
          <w:bCs/>
          <w:kern w:val="0"/>
          <w:u w:val="single"/>
          <w14:ligatures w14:val="none"/>
        </w:rPr>
        <w:t>Glossary of Terms</w:t>
      </w:r>
    </w:p>
    <w:p w14:paraId="4D53817C" w14:textId="1C4E5FB1" w:rsidR="0023189B" w:rsidRPr="0030504A" w:rsidRDefault="0023189B" w:rsidP="0023189B">
      <w:pPr>
        <w:pStyle w:val="ListParagraph"/>
        <w:numPr>
          <w:ilvl w:val="0"/>
          <w:numId w:val="11"/>
        </w:numPr>
        <w:rPr>
          <w:rFonts w:ascii="Arial" w:eastAsia="Calibri" w:hAnsi="Arial" w:cs="Arial"/>
          <w:kern w:val="0"/>
          <w14:ligatures w14:val="none"/>
        </w:rPr>
      </w:pPr>
      <w:r w:rsidRPr="0030504A">
        <w:rPr>
          <w:rFonts w:ascii="Arial" w:eastAsia="Calibri" w:hAnsi="Arial" w:cs="Arial"/>
          <w:kern w:val="0"/>
          <w14:ligatures w14:val="none"/>
        </w:rPr>
        <w:t>ABA</w:t>
      </w:r>
      <w:r w:rsidR="0026100D" w:rsidRPr="0030504A">
        <w:rPr>
          <w:rFonts w:ascii="Arial" w:eastAsia="Calibri" w:hAnsi="Arial" w:cs="Arial"/>
          <w:kern w:val="0"/>
          <w14:ligatures w14:val="none"/>
        </w:rPr>
        <w:t xml:space="preserve"> </w:t>
      </w:r>
      <w:r w:rsidR="00C26C82" w:rsidRPr="0030504A">
        <w:rPr>
          <w:rFonts w:ascii="Arial" w:eastAsia="Calibri" w:hAnsi="Arial" w:cs="Arial"/>
          <w:kern w:val="0"/>
          <w14:ligatures w14:val="none"/>
        </w:rPr>
        <w:tab/>
      </w:r>
      <w:r w:rsidR="00C26C82" w:rsidRPr="0030504A">
        <w:rPr>
          <w:rFonts w:ascii="Arial" w:eastAsia="Calibri" w:hAnsi="Arial" w:cs="Arial"/>
          <w:kern w:val="0"/>
          <w14:ligatures w14:val="none"/>
        </w:rPr>
        <w:tab/>
      </w:r>
      <w:r w:rsidR="0026100D" w:rsidRPr="0030504A">
        <w:rPr>
          <w:rFonts w:ascii="Arial" w:eastAsia="Calibri" w:hAnsi="Arial" w:cs="Arial"/>
          <w:kern w:val="0"/>
          <w14:ligatures w14:val="none"/>
        </w:rPr>
        <w:t>Acceptable Behaviour Agreement</w:t>
      </w:r>
    </w:p>
    <w:p w14:paraId="4D183EDF" w14:textId="49F13A8C" w:rsidR="00DD2532" w:rsidRPr="0030504A" w:rsidRDefault="00251DBC" w:rsidP="00DD2532">
      <w:pPr>
        <w:pStyle w:val="ListParagraph"/>
        <w:numPr>
          <w:ilvl w:val="0"/>
          <w:numId w:val="11"/>
        </w:numPr>
        <w:spacing w:line="259" w:lineRule="auto"/>
        <w:rPr>
          <w:rFonts w:ascii="Arial" w:eastAsia="Calibri" w:hAnsi="Arial" w:cs="Arial"/>
          <w:kern w:val="0"/>
          <w14:ligatures w14:val="none"/>
        </w:rPr>
      </w:pPr>
      <w:r w:rsidRPr="0030504A">
        <w:rPr>
          <w:rFonts w:ascii="Arial" w:eastAsia="Calibri" w:hAnsi="Arial" w:cs="Arial"/>
          <w:kern w:val="0"/>
          <w14:ligatures w14:val="none"/>
        </w:rPr>
        <w:t>ABCD</w:t>
      </w:r>
      <w:r w:rsidR="0055226B" w:rsidRPr="0030504A">
        <w:rPr>
          <w:rFonts w:ascii="Arial" w:eastAsia="Calibri" w:hAnsi="Arial" w:cs="Arial"/>
          <w:kern w:val="0"/>
          <w14:ligatures w14:val="none"/>
        </w:rPr>
        <w:t xml:space="preserve">  </w:t>
      </w:r>
      <w:r w:rsidR="00C26C82" w:rsidRPr="0030504A">
        <w:rPr>
          <w:rFonts w:ascii="Arial" w:eastAsia="Calibri" w:hAnsi="Arial" w:cs="Arial"/>
          <w:kern w:val="0"/>
          <w14:ligatures w14:val="none"/>
        </w:rPr>
        <w:tab/>
      </w:r>
      <w:r w:rsidRPr="0030504A">
        <w:rPr>
          <w:rFonts w:ascii="Arial" w:eastAsia="Calibri" w:hAnsi="Arial" w:cs="Arial"/>
          <w:kern w:val="0"/>
          <w14:ligatures w14:val="none"/>
        </w:rPr>
        <w:t>Asset Based Community Developm</w:t>
      </w:r>
      <w:r w:rsidR="005A6590" w:rsidRPr="0030504A">
        <w:rPr>
          <w:rFonts w:ascii="Arial" w:eastAsia="Calibri" w:hAnsi="Arial" w:cs="Arial"/>
          <w:kern w:val="0"/>
          <w14:ligatures w14:val="none"/>
        </w:rPr>
        <w:t>ent</w:t>
      </w:r>
      <w:r w:rsidR="002C19A7">
        <w:rPr>
          <w:rFonts w:ascii="Arial" w:eastAsia="Calibri" w:hAnsi="Arial" w:cs="Arial"/>
          <w:kern w:val="0"/>
          <w14:ligatures w14:val="none"/>
        </w:rPr>
        <w:t xml:space="preserve"> </w:t>
      </w:r>
    </w:p>
    <w:p w14:paraId="6EDFB163" w14:textId="384739FA" w:rsidR="005A6590" w:rsidRPr="0030504A" w:rsidRDefault="005A6590" w:rsidP="00DD2532">
      <w:pPr>
        <w:pStyle w:val="ListParagraph"/>
        <w:numPr>
          <w:ilvl w:val="0"/>
          <w:numId w:val="11"/>
        </w:numPr>
        <w:spacing w:line="259" w:lineRule="auto"/>
        <w:rPr>
          <w:rFonts w:ascii="Arial" w:eastAsia="Calibri" w:hAnsi="Arial" w:cs="Arial"/>
          <w:kern w:val="0"/>
          <w14:ligatures w14:val="none"/>
        </w:rPr>
      </w:pPr>
      <w:r w:rsidRPr="0030504A">
        <w:rPr>
          <w:rFonts w:ascii="Arial" w:eastAsia="Calibri" w:hAnsi="Arial" w:cs="Arial"/>
          <w:kern w:val="0"/>
          <w14:ligatures w14:val="none"/>
        </w:rPr>
        <w:t xml:space="preserve">ASB  </w:t>
      </w:r>
      <w:r w:rsidR="0026100D" w:rsidRPr="0030504A">
        <w:rPr>
          <w:rFonts w:ascii="Arial" w:eastAsia="Calibri" w:hAnsi="Arial" w:cs="Arial"/>
          <w:kern w:val="0"/>
          <w14:ligatures w14:val="none"/>
        </w:rPr>
        <w:tab/>
      </w:r>
      <w:r w:rsidR="0026100D" w:rsidRPr="0030504A">
        <w:rPr>
          <w:rFonts w:ascii="Arial" w:eastAsia="Calibri" w:hAnsi="Arial" w:cs="Arial"/>
          <w:kern w:val="0"/>
          <w14:ligatures w14:val="none"/>
        </w:rPr>
        <w:tab/>
      </w:r>
      <w:r w:rsidRPr="0030504A">
        <w:rPr>
          <w:rFonts w:ascii="Arial" w:eastAsia="Calibri" w:hAnsi="Arial" w:cs="Arial"/>
          <w:kern w:val="0"/>
          <w14:ligatures w14:val="none"/>
        </w:rPr>
        <w:t>Anti-Social Behaviour</w:t>
      </w:r>
    </w:p>
    <w:p w14:paraId="1A2B5248" w14:textId="1F880151" w:rsidR="005A6590" w:rsidRPr="0030504A" w:rsidRDefault="005A6590" w:rsidP="00DD2532">
      <w:pPr>
        <w:pStyle w:val="ListParagraph"/>
        <w:numPr>
          <w:ilvl w:val="0"/>
          <w:numId w:val="11"/>
        </w:numPr>
        <w:spacing w:line="259" w:lineRule="auto"/>
        <w:rPr>
          <w:rFonts w:ascii="Arial" w:eastAsia="Calibri" w:hAnsi="Arial" w:cs="Arial"/>
          <w:kern w:val="0"/>
          <w14:ligatures w14:val="none"/>
        </w:rPr>
      </w:pPr>
      <w:r w:rsidRPr="0030504A">
        <w:rPr>
          <w:rFonts w:ascii="Arial" w:eastAsia="Calibri" w:hAnsi="Arial" w:cs="Arial"/>
          <w:kern w:val="0"/>
          <w14:ligatures w14:val="none"/>
        </w:rPr>
        <w:t xml:space="preserve">CCTV  </w:t>
      </w:r>
      <w:r w:rsidR="0026100D" w:rsidRPr="0030504A">
        <w:rPr>
          <w:rFonts w:ascii="Arial" w:eastAsia="Calibri" w:hAnsi="Arial" w:cs="Arial"/>
          <w:kern w:val="0"/>
          <w14:ligatures w14:val="none"/>
        </w:rPr>
        <w:tab/>
      </w:r>
      <w:r w:rsidRPr="0030504A">
        <w:rPr>
          <w:rFonts w:ascii="Arial" w:eastAsia="Calibri" w:hAnsi="Arial" w:cs="Arial"/>
          <w:kern w:val="0"/>
          <w14:ligatures w14:val="none"/>
        </w:rPr>
        <w:t xml:space="preserve">Closed Circuit Television </w:t>
      </w:r>
    </w:p>
    <w:p w14:paraId="06E4AF34" w14:textId="3FA73D91" w:rsidR="00667006" w:rsidRPr="0030504A" w:rsidRDefault="00007553" w:rsidP="00DD2532">
      <w:pPr>
        <w:pStyle w:val="ListParagraph"/>
        <w:numPr>
          <w:ilvl w:val="0"/>
          <w:numId w:val="11"/>
        </w:numPr>
        <w:spacing w:line="259" w:lineRule="auto"/>
        <w:rPr>
          <w:rFonts w:ascii="Arial" w:eastAsia="Calibri" w:hAnsi="Arial" w:cs="Arial"/>
          <w:kern w:val="0"/>
          <w14:ligatures w14:val="none"/>
        </w:rPr>
      </w:pPr>
      <w:r w:rsidRPr="0030504A">
        <w:rPr>
          <w:rFonts w:ascii="Arial" w:eastAsia="Calibri" w:hAnsi="Arial" w:cs="Arial"/>
          <w:kern w:val="0"/>
          <w14:ligatures w14:val="none"/>
        </w:rPr>
        <w:t xml:space="preserve">PACE  </w:t>
      </w:r>
      <w:r w:rsidR="0026100D" w:rsidRPr="0030504A">
        <w:rPr>
          <w:rFonts w:ascii="Arial" w:eastAsia="Calibri" w:hAnsi="Arial" w:cs="Arial"/>
          <w:kern w:val="0"/>
          <w14:ligatures w14:val="none"/>
        </w:rPr>
        <w:tab/>
      </w:r>
      <w:r w:rsidRPr="0030504A">
        <w:rPr>
          <w:rFonts w:ascii="Arial" w:eastAsia="Calibri" w:hAnsi="Arial" w:cs="Arial"/>
          <w:kern w:val="0"/>
          <w14:ligatures w14:val="none"/>
        </w:rPr>
        <w:t>Police and Crime Evidence Act 1984</w:t>
      </w:r>
    </w:p>
    <w:p w14:paraId="3FA0794C" w14:textId="74D7AAEA" w:rsidR="00007553" w:rsidRPr="0030504A" w:rsidRDefault="00007553" w:rsidP="00DD2532">
      <w:pPr>
        <w:pStyle w:val="ListParagraph"/>
        <w:numPr>
          <w:ilvl w:val="0"/>
          <w:numId w:val="11"/>
        </w:numPr>
        <w:spacing w:line="259" w:lineRule="auto"/>
        <w:rPr>
          <w:rFonts w:ascii="Arial" w:eastAsia="Calibri" w:hAnsi="Arial" w:cs="Arial"/>
          <w:kern w:val="0"/>
          <w14:ligatures w14:val="none"/>
        </w:rPr>
      </w:pPr>
      <w:r w:rsidRPr="0030504A">
        <w:rPr>
          <w:rFonts w:ascii="Arial" w:eastAsia="Calibri" w:hAnsi="Arial" w:cs="Arial"/>
          <w:kern w:val="0"/>
          <w14:ligatures w14:val="none"/>
        </w:rPr>
        <w:t xml:space="preserve">RIPA </w:t>
      </w:r>
      <w:r w:rsidR="00C26C82" w:rsidRPr="0030504A">
        <w:rPr>
          <w:rFonts w:ascii="Arial" w:eastAsia="Calibri" w:hAnsi="Arial" w:cs="Arial"/>
          <w:kern w:val="0"/>
          <w14:ligatures w14:val="none"/>
        </w:rPr>
        <w:tab/>
      </w:r>
      <w:r w:rsidR="0028100A" w:rsidRPr="0030504A">
        <w:rPr>
          <w:rFonts w:ascii="Arial" w:eastAsia="Calibri" w:hAnsi="Arial" w:cs="Arial"/>
          <w:kern w:val="0"/>
          <w14:ligatures w14:val="none"/>
        </w:rPr>
        <w:t xml:space="preserve"> </w:t>
      </w:r>
      <w:r w:rsidR="0026100D" w:rsidRPr="0030504A">
        <w:rPr>
          <w:rFonts w:ascii="Arial" w:eastAsia="Calibri" w:hAnsi="Arial" w:cs="Arial"/>
          <w:kern w:val="0"/>
          <w14:ligatures w14:val="none"/>
        </w:rPr>
        <w:tab/>
      </w:r>
      <w:r w:rsidR="0028100A" w:rsidRPr="0030504A">
        <w:rPr>
          <w:rFonts w:ascii="Arial" w:eastAsia="Calibri" w:hAnsi="Arial" w:cs="Arial"/>
          <w:kern w:val="0"/>
          <w14:ligatures w14:val="none"/>
        </w:rPr>
        <w:t xml:space="preserve">Regulation </w:t>
      </w:r>
      <w:r w:rsidR="0095085E" w:rsidRPr="0030504A">
        <w:rPr>
          <w:rFonts w:ascii="Arial" w:eastAsia="Calibri" w:hAnsi="Arial" w:cs="Arial"/>
          <w:kern w:val="0"/>
          <w14:ligatures w14:val="none"/>
        </w:rPr>
        <w:t>of</w:t>
      </w:r>
      <w:r w:rsidR="0028100A" w:rsidRPr="0030504A">
        <w:rPr>
          <w:rFonts w:ascii="Arial" w:eastAsia="Calibri" w:hAnsi="Arial" w:cs="Arial"/>
          <w:kern w:val="0"/>
          <w14:ligatures w14:val="none"/>
        </w:rPr>
        <w:t xml:space="preserve"> Investigatory Powers Act</w:t>
      </w:r>
      <w:r w:rsidR="0080266E">
        <w:rPr>
          <w:rFonts w:ascii="Arial" w:eastAsia="Calibri" w:hAnsi="Arial" w:cs="Arial"/>
          <w:kern w:val="0"/>
          <w14:ligatures w14:val="none"/>
        </w:rPr>
        <w:t xml:space="preserve"> 2000</w:t>
      </w:r>
    </w:p>
    <w:p w14:paraId="410DD325" w14:textId="79D72144" w:rsidR="00EE2877" w:rsidRPr="0030504A" w:rsidRDefault="00EE2877" w:rsidP="00DD2532">
      <w:pPr>
        <w:pStyle w:val="ListParagraph"/>
        <w:numPr>
          <w:ilvl w:val="0"/>
          <w:numId w:val="11"/>
        </w:numPr>
        <w:spacing w:line="259" w:lineRule="auto"/>
        <w:rPr>
          <w:rFonts w:ascii="Arial" w:eastAsia="Calibri" w:hAnsi="Arial" w:cs="Arial"/>
          <w:kern w:val="0"/>
          <w14:ligatures w14:val="none"/>
        </w:rPr>
      </w:pPr>
      <w:r w:rsidRPr="0030504A">
        <w:rPr>
          <w:rFonts w:ascii="Arial" w:eastAsia="Calibri" w:hAnsi="Arial" w:cs="Arial"/>
          <w:kern w:val="0"/>
          <w14:ligatures w14:val="none"/>
        </w:rPr>
        <w:t xml:space="preserve">SDC </w:t>
      </w:r>
      <w:r w:rsidR="0026100D" w:rsidRPr="0030504A">
        <w:rPr>
          <w:rFonts w:ascii="Arial" w:eastAsia="Calibri" w:hAnsi="Arial" w:cs="Arial"/>
          <w:kern w:val="0"/>
          <w14:ligatures w14:val="none"/>
        </w:rPr>
        <w:tab/>
      </w:r>
      <w:r w:rsidR="0026100D" w:rsidRPr="0030504A">
        <w:rPr>
          <w:rFonts w:ascii="Arial" w:eastAsia="Calibri" w:hAnsi="Arial" w:cs="Arial"/>
          <w:kern w:val="0"/>
          <w14:ligatures w14:val="none"/>
        </w:rPr>
        <w:tab/>
      </w:r>
      <w:r w:rsidRPr="0030504A">
        <w:rPr>
          <w:rFonts w:ascii="Arial" w:eastAsia="Calibri" w:hAnsi="Arial" w:cs="Arial"/>
          <w:kern w:val="0"/>
          <w14:ligatures w14:val="none"/>
        </w:rPr>
        <w:t>Stroud District Council</w:t>
      </w:r>
    </w:p>
    <w:p w14:paraId="5F8E494B" w14:textId="4F98FBBA" w:rsidR="00DB6307" w:rsidRPr="0030504A" w:rsidRDefault="00DB6307" w:rsidP="00DB6307">
      <w:pPr>
        <w:pStyle w:val="ListParagraph"/>
        <w:spacing w:line="259" w:lineRule="auto"/>
        <w:rPr>
          <w:rFonts w:ascii="Arial" w:eastAsia="Calibri" w:hAnsi="Arial" w:cs="Arial"/>
          <w:kern w:val="0"/>
          <w14:ligatures w14:val="none"/>
        </w:rPr>
      </w:pPr>
    </w:p>
    <w:p w14:paraId="2CC85EED" w14:textId="77777777" w:rsidR="00025241" w:rsidRPr="0030504A" w:rsidRDefault="00025241" w:rsidP="00FD76F2">
      <w:pPr>
        <w:tabs>
          <w:tab w:val="left" w:pos="3945"/>
        </w:tabs>
        <w:rPr>
          <w:rFonts w:ascii="Arial" w:hAnsi="Arial" w:cs="Arial"/>
        </w:rPr>
      </w:pPr>
    </w:p>
    <w:p w14:paraId="61CFA54A" w14:textId="77777777" w:rsidR="00025241" w:rsidRPr="0030504A" w:rsidRDefault="00025241" w:rsidP="00FD76F2">
      <w:pPr>
        <w:tabs>
          <w:tab w:val="left" w:pos="3945"/>
        </w:tabs>
        <w:rPr>
          <w:rFonts w:ascii="Arial" w:hAnsi="Arial" w:cs="Arial"/>
        </w:rPr>
      </w:pPr>
    </w:p>
    <w:p w14:paraId="373426C6" w14:textId="77777777" w:rsidR="00025241" w:rsidRPr="0030504A" w:rsidRDefault="00025241" w:rsidP="00FD76F2">
      <w:pPr>
        <w:tabs>
          <w:tab w:val="left" w:pos="3945"/>
        </w:tabs>
        <w:rPr>
          <w:rFonts w:ascii="Arial" w:hAnsi="Arial" w:cs="Arial"/>
        </w:rPr>
      </w:pPr>
    </w:p>
    <w:p w14:paraId="786F1FDC" w14:textId="77777777" w:rsidR="00025241" w:rsidRPr="0030504A" w:rsidRDefault="00025241" w:rsidP="00FD76F2">
      <w:pPr>
        <w:tabs>
          <w:tab w:val="left" w:pos="3945"/>
        </w:tabs>
        <w:rPr>
          <w:rFonts w:ascii="Arial" w:hAnsi="Arial" w:cs="Arial"/>
        </w:rPr>
      </w:pPr>
    </w:p>
    <w:p w14:paraId="073E51CF" w14:textId="77777777" w:rsidR="00025241" w:rsidRPr="0030504A" w:rsidRDefault="00025241" w:rsidP="00FD76F2">
      <w:pPr>
        <w:tabs>
          <w:tab w:val="left" w:pos="3945"/>
        </w:tabs>
        <w:rPr>
          <w:rFonts w:ascii="Arial" w:hAnsi="Arial" w:cs="Arial"/>
        </w:rPr>
      </w:pPr>
    </w:p>
    <w:p w14:paraId="163EA49A" w14:textId="77777777" w:rsidR="00025241" w:rsidRPr="0030504A" w:rsidRDefault="00025241" w:rsidP="00FD76F2">
      <w:pPr>
        <w:tabs>
          <w:tab w:val="left" w:pos="3945"/>
        </w:tabs>
        <w:rPr>
          <w:rFonts w:ascii="Arial" w:hAnsi="Arial" w:cs="Arial"/>
        </w:rPr>
      </w:pPr>
    </w:p>
    <w:p w14:paraId="5BC8EECC" w14:textId="77777777" w:rsidR="00025241" w:rsidRPr="0030504A" w:rsidRDefault="00025241" w:rsidP="00FD76F2">
      <w:pPr>
        <w:tabs>
          <w:tab w:val="left" w:pos="3945"/>
        </w:tabs>
        <w:rPr>
          <w:rFonts w:ascii="Arial" w:hAnsi="Arial" w:cs="Arial"/>
        </w:rPr>
      </w:pPr>
    </w:p>
    <w:p w14:paraId="6926585B" w14:textId="77777777" w:rsidR="00025241" w:rsidRPr="0030504A" w:rsidRDefault="00025241" w:rsidP="00FD76F2">
      <w:pPr>
        <w:tabs>
          <w:tab w:val="left" w:pos="3945"/>
        </w:tabs>
        <w:rPr>
          <w:rFonts w:ascii="Arial" w:hAnsi="Arial" w:cs="Arial"/>
        </w:rPr>
      </w:pPr>
    </w:p>
    <w:p w14:paraId="6D907071" w14:textId="77777777" w:rsidR="00025241" w:rsidRPr="0030504A" w:rsidRDefault="00025241" w:rsidP="00FD76F2">
      <w:pPr>
        <w:tabs>
          <w:tab w:val="left" w:pos="3945"/>
        </w:tabs>
        <w:rPr>
          <w:rFonts w:ascii="Arial" w:hAnsi="Arial" w:cs="Arial"/>
        </w:rPr>
      </w:pPr>
    </w:p>
    <w:p w14:paraId="1CA87378" w14:textId="77777777" w:rsidR="00025241" w:rsidRPr="0030504A" w:rsidRDefault="00025241" w:rsidP="00FD76F2">
      <w:pPr>
        <w:tabs>
          <w:tab w:val="left" w:pos="3945"/>
        </w:tabs>
        <w:rPr>
          <w:rFonts w:ascii="Arial" w:hAnsi="Arial" w:cs="Arial"/>
        </w:rPr>
      </w:pPr>
    </w:p>
    <w:p w14:paraId="313255DA" w14:textId="77777777" w:rsidR="00025241" w:rsidRPr="0030504A" w:rsidRDefault="00025241" w:rsidP="00FD76F2">
      <w:pPr>
        <w:tabs>
          <w:tab w:val="left" w:pos="3945"/>
        </w:tabs>
        <w:rPr>
          <w:rFonts w:ascii="Arial" w:hAnsi="Arial" w:cs="Arial"/>
        </w:rPr>
      </w:pPr>
    </w:p>
    <w:p w14:paraId="716D0F7F" w14:textId="77777777" w:rsidR="00025241" w:rsidRPr="0030504A" w:rsidRDefault="00025241" w:rsidP="00FD76F2">
      <w:pPr>
        <w:tabs>
          <w:tab w:val="left" w:pos="3945"/>
        </w:tabs>
        <w:rPr>
          <w:rFonts w:ascii="Arial" w:hAnsi="Arial" w:cs="Arial"/>
        </w:rPr>
      </w:pPr>
    </w:p>
    <w:p w14:paraId="7B7B0085" w14:textId="77777777" w:rsidR="00025241" w:rsidRPr="0030504A" w:rsidRDefault="00025241" w:rsidP="00FD76F2">
      <w:pPr>
        <w:tabs>
          <w:tab w:val="left" w:pos="3945"/>
        </w:tabs>
        <w:rPr>
          <w:rFonts w:ascii="Arial" w:hAnsi="Arial" w:cs="Arial"/>
        </w:rPr>
      </w:pPr>
    </w:p>
    <w:p w14:paraId="1C09B58C" w14:textId="77777777" w:rsidR="00025241" w:rsidRPr="0030504A" w:rsidRDefault="00025241" w:rsidP="00FD76F2">
      <w:pPr>
        <w:tabs>
          <w:tab w:val="left" w:pos="3945"/>
        </w:tabs>
        <w:rPr>
          <w:rFonts w:ascii="Arial" w:hAnsi="Arial" w:cs="Arial"/>
        </w:rPr>
      </w:pPr>
    </w:p>
    <w:p w14:paraId="33AB76E7" w14:textId="77777777" w:rsidR="00025241" w:rsidRPr="0030504A" w:rsidRDefault="00025241" w:rsidP="00FD76F2">
      <w:pPr>
        <w:tabs>
          <w:tab w:val="left" w:pos="3945"/>
        </w:tabs>
        <w:rPr>
          <w:rFonts w:ascii="Arial" w:hAnsi="Arial" w:cs="Arial"/>
        </w:rPr>
      </w:pPr>
    </w:p>
    <w:p w14:paraId="34A55521" w14:textId="77777777" w:rsidR="00025241" w:rsidRPr="0030504A" w:rsidRDefault="00025241" w:rsidP="00FD76F2">
      <w:pPr>
        <w:tabs>
          <w:tab w:val="left" w:pos="3945"/>
        </w:tabs>
        <w:rPr>
          <w:rFonts w:ascii="Arial" w:hAnsi="Arial" w:cs="Arial"/>
        </w:rPr>
      </w:pPr>
    </w:p>
    <w:p w14:paraId="646D3D29" w14:textId="77777777" w:rsidR="00025241" w:rsidRPr="0030504A" w:rsidRDefault="00025241" w:rsidP="00FD76F2">
      <w:pPr>
        <w:tabs>
          <w:tab w:val="left" w:pos="3945"/>
        </w:tabs>
        <w:rPr>
          <w:rFonts w:ascii="Arial" w:hAnsi="Arial" w:cs="Arial"/>
        </w:rPr>
      </w:pPr>
    </w:p>
    <w:p w14:paraId="4987DB51" w14:textId="77777777" w:rsidR="00025241" w:rsidRPr="0030504A" w:rsidRDefault="00025241" w:rsidP="00FD76F2">
      <w:pPr>
        <w:tabs>
          <w:tab w:val="left" w:pos="3945"/>
        </w:tabs>
        <w:rPr>
          <w:rFonts w:ascii="Arial" w:hAnsi="Arial" w:cs="Arial"/>
        </w:rPr>
      </w:pPr>
    </w:p>
    <w:p w14:paraId="167779DA" w14:textId="77777777" w:rsidR="00025241" w:rsidRPr="0030504A" w:rsidRDefault="00025241" w:rsidP="00FD76F2">
      <w:pPr>
        <w:tabs>
          <w:tab w:val="left" w:pos="3945"/>
        </w:tabs>
        <w:rPr>
          <w:rFonts w:ascii="Arial" w:hAnsi="Arial" w:cs="Arial"/>
        </w:rPr>
      </w:pPr>
    </w:p>
    <w:p w14:paraId="42C6E3DE" w14:textId="77777777" w:rsidR="00025241" w:rsidRDefault="00025241" w:rsidP="00FD76F2">
      <w:pPr>
        <w:tabs>
          <w:tab w:val="left" w:pos="3945"/>
        </w:tabs>
        <w:rPr>
          <w:rFonts w:ascii="Arial" w:hAnsi="Arial" w:cs="Arial"/>
        </w:rPr>
      </w:pPr>
    </w:p>
    <w:p w14:paraId="374AF6D3" w14:textId="77777777" w:rsidR="00D751E3" w:rsidRDefault="00D751E3" w:rsidP="00FD76F2">
      <w:pPr>
        <w:tabs>
          <w:tab w:val="left" w:pos="3945"/>
        </w:tabs>
        <w:rPr>
          <w:rFonts w:ascii="Arial" w:hAnsi="Arial" w:cs="Arial"/>
        </w:rPr>
      </w:pPr>
    </w:p>
    <w:p w14:paraId="5ECFDA1C" w14:textId="77777777" w:rsidR="00D751E3" w:rsidRPr="0030504A" w:rsidRDefault="00D751E3" w:rsidP="00FD76F2">
      <w:pPr>
        <w:tabs>
          <w:tab w:val="left" w:pos="3945"/>
        </w:tabs>
        <w:rPr>
          <w:rFonts w:ascii="Arial" w:hAnsi="Arial" w:cs="Arial"/>
        </w:rPr>
      </w:pPr>
    </w:p>
    <w:p w14:paraId="75B19B75" w14:textId="77777777" w:rsidR="00025241" w:rsidRPr="0030504A" w:rsidRDefault="00025241" w:rsidP="00FD76F2">
      <w:pPr>
        <w:tabs>
          <w:tab w:val="left" w:pos="3945"/>
        </w:tabs>
        <w:rPr>
          <w:rFonts w:ascii="Arial" w:hAnsi="Arial" w:cs="Arial"/>
        </w:rPr>
      </w:pPr>
    </w:p>
    <w:p w14:paraId="10103226" w14:textId="77777777" w:rsidR="00025241" w:rsidRPr="0030504A" w:rsidRDefault="00025241" w:rsidP="00FD76F2">
      <w:pPr>
        <w:tabs>
          <w:tab w:val="left" w:pos="3945"/>
        </w:tabs>
        <w:rPr>
          <w:rFonts w:ascii="Arial" w:hAnsi="Arial" w:cs="Arial"/>
        </w:rPr>
      </w:pPr>
    </w:p>
    <w:p w14:paraId="4006DB65" w14:textId="0AAFA9C2" w:rsidR="00AD1D04" w:rsidRPr="0030504A" w:rsidRDefault="00025241" w:rsidP="00FD76F2">
      <w:pPr>
        <w:tabs>
          <w:tab w:val="left" w:pos="3945"/>
        </w:tabs>
        <w:rPr>
          <w:rFonts w:ascii="Arial" w:hAnsi="Arial" w:cs="Arial"/>
        </w:rPr>
      </w:pPr>
      <w:r w:rsidRPr="0030504A">
        <w:rPr>
          <w:rFonts w:ascii="Arial" w:hAnsi="Arial" w:cs="Arial"/>
        </w:rPr>
        <w:t>Document History</w:t>
      </w:r>
    </w:p>
    <w:tbl>
      <w:tblPr>
        <w:tblW w:w="0" w:type="auto"/>
        <w:tblInd w:w="99" w:type="dxa"/>
        <w:tblLayout w:type="fixed"/>
        <w:tblCellMar>
          <w:left w:w="0" w:type="dxa"/>
          <w:right w:w="0" w:type="dxa"/>
        </w:tblCellMar>
        <w:tblLook w:val="01E0" w:firstRow="1" w:lastRow="1" w:firstColumn="1" w:lastColumn="1" w:noHBand="0" w:noVBand="0"/>
      </w:tblPr>
      <w:tblGrid>
        <w:gridCol w:w="3006"/>
        <w:gridCol w:w="3006"/>
        <w:gridCol w:w="3006"/>
      </w:tblGrid>
      <w:tr w:rsidR="00025241" w:rsidRPr="0030504A" w14:paraId="177C224A" w14:textId="77777777" w:rsidTr="00FB02BF">
        <w:trPr>
          <w:trHeight w:hRule="exact" w:val="283"/>
        </w:trPr>
        <w:tc>
          <w:tcPr>
            <w:tcW w:w="9018" w:type="dxa"/>
            <w:gridSpan w:val="3"/>
            <w:tcBorders>
              <w:top w:val="single" w:sz="5" w:space="0" w:color="000000"/>
              <w:left w:val="single" w:sz="5" w:space="0" w:color="000000"/>
              <w:bottom w:val="single" w:sz="5" w:space="0" w:color="000000"/>
              <w:right w:val="single" w:sz="5" w:space="0" w:color="000000"/>
            </w:tcBorders>
            <w:shd w:val="clear" w:color="auto" w:fill="D9D9D9"/>
          </w:tcPr>
          <w:p w14:paraId="527617CE" w14:textId="77777777" w:rsidR="00025241" w:rsidRPr="0030504A" w:rsidRDefault="00025241" w:rsidP="00FB02BF">
            <w:pPr>
              <w:spacing w:line="260" w:lineRule="exact"/>
              <w:ind w:left="105"/>
              <w:rPr>
                <w:rFonts w:ascii="Arial" w:eastAsia="Arial" w:hAnsi="Arial" w:cs="Arial"/>
                <w:sz w:val="20"/>
                <w:szCs w:val="20"/>
              </w:rPr>
            </w:pPr>
            <w:r w:rsidRPr="0030504A">
              <w:rPr>
                <w:rFonts w:ascii="Arial" w:eastAsia="Arial" w:hAnsi="Arial" w:cs="Arial"/>
                <w:b/>
                <w:sz w:val="20"/>
                <w:szCs w:val="20"/>
              </w:rPr>
              <w:t>D</w:t>
            </w:r>
            <w:r w:rsidRPr="0030504A">
              <w:rPr>
                <w:rFonts w:ascii="Arial" w:eastAsia="Arial" w:hAnsi="Arial" w:cs="Arial"/>
                <w:b/>
                <w:spacing w:val="1"/>
                <w:sz w:val="20"/>
                <w:szCs w:val="20"/>
              </w:rPr>
              <w:t>oc</w:t>
            </w:r>
            <w:r w:rsidRPr="0030504A">
              <w:rPr>
                <w:rFonts w:ascii="Arial" w:eastAsia="Arial" w:hAnsi="Arial" w:cs="Arial"/>
                <w:b/>
                <w:spacing w:val="-3"/>
                <w:sz w:val="20"/>
                <w:szCs w:val="20"/>
              </w:rPr>
              <w:t>u</w:t>
            </w:r>
            <w:r w:rsidRPr="0030504A">
              <w:rPr>
                <w:rFonts w:ascii="Arial" w:eastAsia="Arial" w:hAnsi="Arial" w:cs="Arial"/>
                <w:b/>
                <w:spacing w:val="-2"/>
                <w:sz w:val="20"/>
                <w:szCs w:val="20"/>
              </w:rPr>
              <w:t>m</w:t>
            </w:r>
            <w:r w:rsidRPr="0030504A">
              <w:rPr>
                <w:rFonts w:ascii="Arial" w:eastAsia="Arial" w:hAnsi="Arial" w:cs="Arial"/>
                <w:b/>
                <w:spacing w:val="1"/>
                <w:sz w:val="20"/>
                <w:szCs w:val="20"/>
              </w:rPr>
              <w:t>e</w:t>
            </w:r>
            <w:r w:rsidRPr="0030504A">
              <w:rPr>
                <w:rFonts w:ascii="Arial" w:eastAsia="Arial" w:hAnsi="Arial" w:cs="Arial"/>
                <w:b/>
                <w:spacing w:val="-3"/>
                <w:sz w:val="20"/>
                <w:szCs w:val="20"/>
              </w:rPr>
              <w:t>n</w:t>
            </w:r>
            <w:r w:rsidRPr="0030504A">
              <w:rPr>
                <w:rFonts w:ascii="Arial" w:eastAsia="Arial" w:hAnsi="Arial" w:cs="Arial"/>
                <w:b/>
                <w:sz w:val="20"/>
                <w:szCs w:val="20"/>
              </w:rPr>
              <w:t>t</w:t>
            </w:r>
            <w:r w:rsidRPr="0030504A">
              <w:rPr>
                <w:rFonts w:ascii="Arial" w:eastAsia="Arial" w:hAnsi="Arial" w:cs="Arial"/>
                <w:b/>
                <w:spacing w:val="2"/>
                <w:sz w:val="20"/>
                <w:szCs w:val="20"/>
              </w:rPr>
              <w:t xml:space="preserve"> </w:t>
            </w:r>
            <w:r w:rsidRPr="0030504A">
              <w:rPr>
                <w:rFonts w:ascii="Arial" w:eastAsia="Arial" w:hAnsi="Arial" w:cs="Arial"/>
                <w:b/>
                <w:sz w:val="20"/>
                <w:szCs w:val="20"/>
              </w:rPr>
              <w:t>R</w:t>
            </w:r>
            <w:r w:rsidRPr="0030504A">
              <w:rPr>
                <w:rFonts w:ascii="Arial" w:eastAsia="Arial" w:hAnsi="Arial" w:cs="Arial"/>
                <w:b/>
                <w:spacing w:val="1"/>
                <w:sz w:val="20"/>
                <w:szCs w:val="20"/>
              </w:rPr>
              <w:t>es</w:t>
            </w:r>
            <w:r w:rsidRPr="0030504A">
              <w:rPr>
                <w:rFonts w:ascii="Arial" w:eastAsia="Arial" w:hAnsi="Arial" w:cs="Arial"/>
                <w:b/>
                <w:spacing w:val="2"/>
                <w:sz w:val="20"/>
                <w:szCs w:val="20"/>
              </w:rPr>
              <w:t>po</w:t>
            </w:r>
            <w:r w:rsidRPr="0030504A">
              <w:rPr>
                <w:rFonts w:ascii="Arial" w:eastAsia="Arial" w:hAnsi="Arial" w:cs="Arial"/>
                <w:b/>
                <w:spacing w:val="-3"/>
                <w:sz w:val="20"/>
                <w:szCs w:val="20"/>
              </w:rPr>
              <w:t>n</w:t>
            </w:r>
            <w:r w:rsidRPr="0030504A">
              <w:rPr>
                <w:rFonts w:ascii="Arial" w:eastAsia="Arial" w:hAnsi="Arial" w:cs="Arial"/>
                <w:b/>
                <w:spacing w:val="1"/>
                <w:sz w:val="20"/>
                <w:szCs w:val="20"/>
              </w:rPr>
              <w:t>s</w:t>
            </w:r>
            <w:r w:rsidRPr="0030504A">
              <w:rPr>
                <w:rFonts w:ascii="Arial" w:eastAsia="Arial" w:hAnsi="Arial" w:cs="Arial"/>
                <w:b/>
                <w:sz w:val="20"/>
                <w:szCs w:val="20"/>
              </w:rPr>
              <w:t>i</w:t>
            </w:r>
            <w:r w:rsidRPr="0030504A">
              <w:rPr>
                <w:rFonts w:ascii="Arial" w:eastAsia="Arial" w:hAnsi="Arial" w:cs="Arial"/>
                <w:b/>
                <w:spacing w:val="2"/>
                <w:sz w:val="20"/>
                <w:szCs w:val="20"/>
              </w:rPr>
              <w:t>b</w:t>
            </w:r>
            <w:r w:rsidRPr="0030504A">
              <w:rPr>
                <w:rFonts w:ascii="Arial" w:eastAsia="Arial" w:hAnsi="Arial" w:cs="Arial"/>
                <w:b/>
                <w:sz w:val="20"/>
                <w:szCs w:val="20"/>
              </w:rPr>
              <w:t>i</w:t>
            </w:r>
            <w:r w:rsidRPr="0030504A">
              <w:rPr>
                <w:rFonts w:ascii="Arial" w:eastAsia="Arial" w:hAnsi="Arial" w:cs="Arial"/>
                <w:b/>
                <w:spacing w:val="1"/>
                <w:sz w:val="20"/>
                <w:szCs w:val="20"/>
              </w:rPr>
              <w:t>l</w:t>
            </w:r>
            <w:r w:rsidRPr="0030504A">
              <w:rPr>
                <w:rFonts w:ascii="Arial" w:eastAsia="Arial" w:hAnsi="Arial" w:cs="Arial"/>
                <w:b/>
                <w:spacing w:val="-4"/>
                <w:sz w:val="20"/>
                <w:szCs w:val="20"/>
              </w:rPr>
              <w:t>i</w:t>
            </w:r>
            <w:r w:rsidRPr="0030504A">
              <w:rPr>
                <w:rFonts w:ascii="Arial" w:eastAsia="Arial" w:hAnsi="Arial" w:cs="Arial"/>
                <w:b/>
                <w:spacing w:val="1"/>
                <w:sz w:val="20"/>
                <w:szCs w:val="20"/>
              </w:rPr>
              <w:t>t</w:t>
            </w:r>
            <w:r w:rsidRPr="0030504A">
              <w:rPr>
                <w:rFonts w:ascii="Arial" w:eastAsia="Arial" w:hAnsi="Arial" w:cs="Arial"/>
                <w:b/>
                <w:sz w:val="20"/>
                <w:szCs w:val="20"/>
              </w:rPr>
              <w:t>y</w:t>
            </w:r>
          </w:p>
        </w:tc>
      </w:tr>
      <w:tr w:rsidR="00025241" w:rsidRPr="0030504A" w14:paraId="492F06F7" w14:textId="77777777" w:rsidTr="00FB02BF">
        <w:trPr>
          <w:trHeight w:hRule="exact" w:val="245"/>
        </w:trPr>
        <w:tc>
          <w:tcPr>
            <w:tcW w:w="3006" w:type="dxa"/>
            <w:tcBorders>
              <w:top w:val="single" w:sz="5" w:space="0" w:color="000000"/>
              <w:left w:val="single" w:sz="5" w:space="0" w:color="000000"/>
              <w:bottom w:val="single" w:sz="5" w:space="0" w:color="000000"/>
              <w:right w:val="single" w:sz="5" w:space="0" w:color="000000"/>
            </w:tcBorders>
          </w:tcPr>
          <w:p w14:paraId="103C2C4E"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2"/>
                <w:sz w:val="20"/>
                <w:szCs w:val="20"/>
              </w:rPr>
              <w:t>Name</w:t>
            </w:r>
          </w:p>
        </w:tc>
        <w:tc>
          <w:tcPr>
            <w:tcW w:w="3006" w:type="dxa"/>
            <w:tcBorders>
              <w:top w:val="single" w:sz="5" w:space="0" w:color="000000"/>
              <w:left w:val="single" w:sz="5" w:space="0" w:color="000000"/>
              <w:bottom w:val="single" w:sz="5" w:space="0" w:color="000000"/>
              <w:right w:val="single" w:sz="5" w:space="0" w:color="000000"/>
            </w:tcBorders>
          </w:tcPr>
          <w:p w14:paraId="6F7C6162"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2"/>
                <w:sz w:val="20"/>
                <w:szCs w:val="20"/>
              </w:rPr>
              <w:t>D</w:t>
            </w:r>
            <w:r w:rsidRPr="0030504A">
              <w:rPr>
                <w:rFonts w:ascii="Arial" w:eastAsia="Arial" w:hAnsi="Arial" w:cs="Arial"/>
                <w:b/>
                <w:spacing w:val="1"/>
                <w:sz w:val="20"/>
                <w:szCs w:val="20"/>
              </w:rPr>
              <w:t>o</w:t>
            </w:r>
            <w:r w:rsidRPr="0030504A">
              <w:rPr>
                <w:rFonts w:ascii="Arial" w:eastAsia="Arial" w:hAnsi="Arial" w:cs="Arial"/>
                <w:b/>
                <w:spacing w:val="-2"/>
                <w:sz w:val="20"/>
                <w:szCs w:val="20"/>
              </w:rPr>
              <w:t>c</w:t>
            </w:r>
            <w:r w:rsidRPr="0030504A">
              <w:rPr>
                <w:rFonts w:ascii="Arial" w:eastAsia="Arial" w:hAnsi="Arial" w:cs="Arial"/>
                <w:b/>
                <w:spacing w:val="1"/>
                <w:sz w:val="20"/>
                <w:szCs w:val="20"/>
              </w:rPr>
              <w:t>u</w:t>
            </w:r>
            <w:r w:rsidRPr="0030504A">
              <w:rPr>
                <w:rFonts w:ascii="Arial" w:eastAsia="Arial" w:hAnsi="Arial" w:cs="Arial"/>
                <w:b/>
                <w:spacing w:val="-2"/>
                <w:sz w:val="20"/>
                <w:szCs w:val="20"/>
              </w:rPr>
              <w:t>me</w:t>
            </w:r>
            <w:r w:rsidRPr="0030504A">
              <w:rPr>
                <w:rFonts w:ascii="Arial" w:eastAsia="Arial" w:hAnsi="Arial" w:cs="Arial"/>
                <w:b/>
                <w:spacing w:val="1"/>
                <w:sz w:val="20"/>
                <w:szCs w:val="20"/>
              </w:rPr>
              <w:t>n</w:t>
            </w:r>
            <w:r w:rsidRPr="0030504A">
              <w:rPr>
                <w:rFonts w:ascii="Arial" w:eastAsia="Arial" w:hAnsi="Arial" w:cs="Arial"/>
                <w:b/>
                <w:sz w:val="20"/>
                <w:szCs w:val="20"/>
              </w:rPr>
              <w:t>t</w:t>
            </w:r>
            <w:r w:rsidRPr="0030504A">
              <w:rPr>
                <w:rFonts w:ascii="Arial" w:eastAsia="Arial" w:hAnsi="Arial" w:cs="Arial"/>
                <w:b/>
                <w:spacing w:val="-3"/>
                <w:sz w:val="20"/>
                <w:szCs w:val="20"/>
              </w:rPr>
              <w:t xml:space="preserve"> </w:t>
            </w:r>
            <w:r w:rsidRPr="0030504A">
              <w:rPr>
                <w:rFonts w:ascii="Arial" w:eastAsia="Arial" w:hAnsi="Arial" w:cs="Arial"/>
                <w:b/>
                <w:sz w:val="20"/>
                <w:szCs w:val="20"/>
              </w:rPr>
              <w:t>t</w:t>
            </w:r>
            <w:r w:rsidRPr="0030504A">
              <w:rPr>
                <w:rFonts w:ascii="Arial" w:eastAsia="Arial" w:hAnsi="Arial" w:cs="Arial"/>
                <w:b/>
                <w:spacing w:val="1"/>
                <w:sz w:val="20"/>
                <w:szCs w:val="20"/>
              </w:rPr>
              <w:t>i</w:t>
            </w:r>
            <w:r w:rsidRPr="0030504A">
              <w:rPr>
                <w:rFonts w:ascii="Arial" w:eastAsia="Arial" w:hAnsi="Arial" w:cs="Arial"/>
                <w:b/>
                <w:spacing w:val="-5"/>
                <w:sz w:val="20"/>
                <w:szCs w:val="20"/>
              </w:rPr>
              <w:t>t</w:t>
            </w:r>
            <w:r w:rsidRPr="0030504A">
              <w:rPr>
                <w:rFonts w:ascii="Arial" w:eastAsia="Arial" w:hAnsi="Arial" w:cs="Arial"/>
                <w:b/>
                <w:spacing w:val="1"/>
                <w:w w:val="101"/>
                <w:sz w:val="20"/>
                <w:szCs w:val="20"/>
              </w:rPr>
              <w:t>l</w:t>
            </w:r>
            <w:r w:rsidRPr="0030504A">
              <w:rPr>
                <w:rFonts w:ascii="Arial" w:eastAsia="Arial" w:hAnsi="Arial" w:cs="Arial"/>
                <w:b/>
                <w:sz w:val="20"/>
                <w:szCs w:val="20"/>
              </w:rPr>
              <w:t>e</w:t>
            </w:r>
          </w:p>
        </w:tc>
        <w:tc>
          <w:tcPr>
            <w:tcW w:w="3006" w:type="dxa"/>
            <w:tcBorders>
              <w:top w:val="single" w:sz="5" w:space="0" w:color="000000"/>
              <w:left w:val="single" w:sz="5" w:space="0" w:color="000000"/>
              <w:bottom w:val="single" w:sz="5" w:space="0" w:color="000000"/>
              <w:right w:val="single" w:sz="5" w:space="0" w:color="000000"/>
            </w:tcBorders>
          </w:tcPr>
          <w:p w14:paraId="11B0DD86"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z w:val="20"/>
                <w:szCs w:val="20"/>
              </w:rPr>
              <w:t>S</w:t>
            </w:r>
            <w:r w:rsidRPr="0030504A">
              <w:rPr>
                <w:rFonts w:ascii="Arial" w:eastAsia="Arial" w:hAnsi="Arial" w:cs="Arial"/>
                <w:b/>
                <w:spacing w:val="-2"/>
                <w:sz w:val="20"/>
                <w:szCs w:val="20"/>
              </w:rPr>
              <w:t>erv</w:t>
            </w:r>
            <w:r w:rsidRPr="0030504A">
              <w:rPr>
                <w:rFonts w:ascii="Arial" w:eastAsia="Arial" w:hAnsi="Arial" w:cs="Arial"/>
                <w:b/>
                <w:spacing w:val="1"/>
                <w:w w:val="101"/>
                <w:sz w:val="20"/>
                <w:szCs w:val="20"/>
              </w:rPr>
              <w:t>i</w:t>
            </w:r>
            <w:r w:rsidRPr="0030504A">
              <w:rPr>
                <w:rFonts w:ascii="Arial" w:eastAsia="Arial" w:hAnsi="Arial" w:cs="Arial"/>
                <w:b/>
                <w:spacing w:val="-2"/>
                <w:sz w:val="20"/>
                <w:szCs w:val="20"/>
              </w:rPr>
              <w:t>c</w:t>
            </w:r>
            <w:r w:rsidRPr="0030504A">
              <w:rPr>
                <w:rFonts w:ascii="Arial" w:eastAsia="Arial" w:hAnsi="Arial" w:cs="Arial"/>
                <w:b/>
                <w:sz w:val="20"/>
                <w:szCs w:val="20"/>
              </w:rPr>
              <w:t>e</w:t>
            </w:r>
          </w:p>
        </w:tc>
      </w:tr>
      <w:tr w:rsidR="00025241" w:rsidRPr="0030504A" w14:paraId="4335FE2C" w14:textId="77777777" w:rsidTr="00FB02BF">
        <w:trPr>
          <w:trHeight w:hRule="exact" w:val="470"/>
        </w:trPr>
        <w:tc>
          <w:tcPr>
            <w:tcW w:w="3006" w:type="dxa"/>
            <w:tcBorders>
              <w:top w:val="single" w:sz="5" w:space="0" w:color="000000"/>
              <w:left w:val="single" w:sz="5" w:space="0" w:color="000000"/>
              <w:bottom w:val="single" w:sz="5" w:space="0" w:color="000000"/>
              <w:right w:val="single" w:sz="5" w:space="0" w:color="000000"/>
            </w:tcBorders>
          </w:tcPr>
          <w:p w14:paraId="2C2B0ECB"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sz w:val="20"/>
                <w:szCs w:val="20"/>
              </w:rPr>
              <w:t>Ange Gillingham</w:t>
            </w:r>
          </w:p>
        </w:tc>
        <w:tc>
          <w:tcPr>
            <w:tcW w:w="3006" w:type="dxa"/>
            <w:tcBorders>
              <w:top w:val="single" w:sz="5" w:space="0" w:color="000000"/>
              <w:left w:val="single" w:sz="5" w:space="0" w:color="000000"/>
              <w:bottom w:val="single" w:sz="5" w:space="0" w:color="000000"/>
              <w:right w:val="single" w:sz="5" w:space="0" w:color="000000"/>
            </w:tcBorders>
          </w:tcPr>
          <w:p w14:paraId="0AE34C27"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sz w:val="20"/>
                <w:szCs w:val="20"/>
              </w:rPr>
              <w:t>Anti – Social Behaviour Policy</w:t>
            </w:r>
          </w:p>
        </w:tc>
        <w:tc>
          <w:tcPr>
            <w:tcW w:w="3006" w:type="dxa"/>
            <w:tcBorders>
              <w:top w:val="single" w:sz="5" w:space="0" w:color="000000"/>
              <w:left w:val="single" w:sz="5" w:space="0" w:color="000000"/>
              <w:bottom w:val="single" w:sz="5" w:space="0" w:color="000000"/>
              <w:right w:val="single" w:sz="5" w:space="0" w:color="000000"/>
            </w:tcBorders>
          </w:tcPr>
          <w:p w14:paraId="4CED35CE"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spacing w:val="-2"/>
                <w:sz w:val="20"/>
                <w:szCs w:val="20"/>
              </w:rPr>
              <w:t xml:space="preserve">Community Services </w:t>
            </w:r>
          </w:p>
        </w:tc>
      </w:tr>
    </w:tbl>
    <w:p w14:paraId="0964ABC3" w14:textId="77777777" w:rsidR="00025241" w:rsidRPr="0030504A" w:rsidRDefault="00025241" w:rsidP="00025241">
      <w:pPr>
        <w:rPr>
          <w:rFonts w:ascii="Arial" w:hAnsi="Arial" w:cs="Arial"/>
          <w:sz w:val="20"/>
          <w:szCs w:val="20"/>
        </w:rPr>
      </w:pPr>
    </w:p>
    <w:tbl>
      <w:tblPr>
        <w:tblW w:w="9018" w:type="dxa"/>
        <w:tblInd w:w="99" w:type="dxa"/>
        <w:tblLayout w:type="fixed"/>
        <w:tblCellMar>
          <w:left w:w="0" w:type="dxa"/>
          <w:right w:w="0" w:type="dxa"/>
        </w:tblCellMar>
        <w:tblLook w:val="01E0" w:firstRow="1" w:lastRow="1" w:firstColumn="1" w:lastColumn="1" w:noHBand="0" w:noVBand="0"/>
      </w:tblPr>
      <w:tblGrid>
        <w:gridCol w:w="2262"/>
        <w:gridCol w:w="1277"/>
        <w:gridCol w:w="1844"/>
        <w:gridCol w:w="3635"/>
      </w:tblGrid>
      <w:tr w:rsidR="00025241" w:rsidRPr="0030504A" w14:paraId="7CC41024" w14:textId="77777777" w:rsidTr="00FB02BF">
        <w:trPr>
          <w:trHeight w:hRule="exact" w:val="283"/>
        </w:trPr>
        <w:tc>
          <w:tcPr>
            <w:tcW w:w="9018" w:type="dxa"/>
            <w:gridSpan w:val="4"/>
            <w:tcBorders>
              <w:top w:val="single" w:sz="5" w:space="0" w:color="000000"/>
              <w:left w:val="single" w:sz="5" w:space="0" w:color="000000"/>
              <w:bottom w:val="single" w:sz="5" w:space="0" w:color="000000"/>
              <w:right w:val="single" w:sz="5" w:space="0" w:color="000000"/>
            </w:tcBorders>
            <w:shd w:val="clear" w:color="auto" w:fill="DFDFDF"/>
          </w:tcPr>
          <w:p w14:paraId="761E2025" w14:textId="77777777" w:rsidR="00025241" w:rsidRPr="0030504A" w:rsidRDefault="00025241" w:rsidP="00FB02BF">
            <w:pPr>
              <w:spacing w:line="260" w:lineRule="exact"/>
              <w:ind w:left="105"/>
              <w:rPr>
                <w:rFonts w:ascii="Arial" w:eastAsia="Arial" w:hAnsi="Arial" w:cs="Arial"/>
                <w:sz w:val="20"/>
                <w:szCs w:val="20"/>
              </w:rPr>
            </w:pPr>
            <w:r w:rsidRPr="0030504A">
              <w:rPr>
                <w:rFonts w:ascii="Arial" w:eastAsia="Arial" w:hAnsi="Arial" w:cs="Arial"/>
                <w:b/>
                <w:sz w:val="20"/>
                <w:szCs w:val="20"/>
              </w:rPr>
              <w:t>D</w:t>
            </w:r>
            <w:r w:rsidRPr="0030504A">
              <w:rPr>
                <w:rFonts w:ascii="Arial" w:eastAsia="Arial" w:hAnsi="Arial" w:cs="Arial"/>
                <w:b/>
                <w:spacing w:val="1"/>
                <w:sz w:val="20"/>
                <w:szCs w:val="20"/>
              </w:rPr>
              <w:t>oc</w:t>
            </w:r>
            <w:r w:rsidRPr="0030504A">
              <w:rPr>
                <w:rFonts w:ascii="Arial" w:eastAsia="Arial" w:hAnsi="Arial" w:cs="Arial"/>
                <w:b/>
                <w:spacing w:val="-3"/>
                <w:sz w:val="20"/>
                <w:szCs w:val="20"/>
              </w:rPr>
              <w:t>u</w:t>
            </w:r>
            <w:r w:rsidRPr="0030504A">
              <w:rPr>
                <w:rFonts w:ascii="Arial" w:eastAsia="Arial" w:hAnsi="Arial" w:cs="Arial"/>
                <w:b/>
                <w:spacing w:val="-2"/>
                <w:sz w:val="20"/>
                <w:szCs w:val="20"/>
              </w:rPr>
              <w:t>m</w:t>
            </w:r>
            <w:r w:rsidRPr="0030504A">
              <w:rPr>
                <w:rFonts w:ascii="Arial" w:eastAsia="Arial" w:hAnsi="Arial" w:cs="Arial"/>
                <w:b/>
                <w:spacing w:val="1"/>
                <w:sz w:val="20"/>
                <w:szCs w:val="20"/>
              </w:rPr>
              <w:t>e</w:t>
            </w:r>
            <w:r w:rsidRPr="0030504A">
              <w:rPr>
                <w:rFonts w:ascii="Arial" w:eastAsia="Arial" w:hAnsi="Arial" w:cs="Arial"/>
                <w:b/>
                <w:spacing w:val="-3"/>
                <w:sz w:val="20"/>
                <w:szCs w:val="20"/>
              </w:rPr>
              <w:t>n</w:t>
            </w:r>
            <w:r w:rsidRPr="0030504A">
              <w:rPr>
                <w:rFonts w:ascii="Arial" w:eastAsia="Arial" w:hAnsi="Arial" w:cs="Arial"/>
                <w:b/>
                <w:sz w:val="20"/>
                <w:szCs w:val="20"/>
              </w:rPr>
              <w:t>t</w:t>
            </w:r>
            <w:r w:rsidRPr="0030504A">
              <w:rPr>
                <w:rFonts w:ascii="Arial" w:eastAsia="Arial" w:hAnsi="Arial" w:cs="Arial"/>
                <w:b/>
                <w:spacing w:val="2"/>
                <w:sz w:val="20"/>
                <w:szCs w:val="20"/>
              </w:rPr>
              <w:t xml:space="preserve"> </w:t>
            </w:r>
            <w:r w:rsidRPr="0030504A">
              <w:rPr>
                <w:rFonts w:ascii="Arial" w:eastAsia="Arial" w:hAnsi="Arial" w:cs="Arial"/>
                <w:b/>
                <w:spacing w:val="-1"/>
                <w:sz w:val="20"/>
                <w:szCs w:val="20"/>
              </w:rPr>
              <w:t>V</w:t>
            </w:r>
            <w:r w:rsidRPr="0030504A">
              <w:rPr>
                <w:rFonts w:ascii="Arial" w:eastAsia="Arial" w:hAnsi="Arial" w:cs="Arial"/>
                <w:b/>
                <w:spacing w:val="1"/>
                <w:sz w:val="20"/>
                <w:szCs w:val="20"/>
              </w:rPr>
              <w:t>e</w:t>
            </w:r>
            <w:r w:rsidRPr="0030504A">
              <w:rPr>
                <w:rFonts w:ascii="Arial" w:eastAsia="Arial" w:hAnsi="Arial" w:cs="Arial"/>
                <w:b/>
                <w:spacing w:val="-2"/>
                <w:sz w:val="20"/>
                <w:szCs w:val="20"/>
              </w:rPr>
              <w:t>r</w:t>
            </w:r>
            <w:r w:rsidRPr="0030504A">
              <w:rPr>
                <w:rFonts w:ascii="Arial" w:eastAsia="Arial" w:hAnsi="Arial" w:cs="Arial"/>
                <w:b/>
                <w:spacing w:val="1"/>
                <w:sz w:val="20"/>
                <w:szCs w:val="20"/>
              </w:rPr>
              <w:t>s</w:t>
            </w:r>
            <w:r w:rsidRPr="0030504A">
              <w:rPr>
                <w:rFonts w:ascii="Arial" w:eastAsia="Arial" w:hAnsi="Arial" w:cs="Arial"/>
                <w:b/>
                <w:sz w:val="20"/>
                <w:szCs w:val="20"/>
              </w:rPr>
              <w:t>i</w:t>
            </w:r>
            <w:r w:rsidRPr="0030504A">
              <w:rPr>
                <w:rFonts w:ascii="Arial" w:eastAsia="Arial" w:hAnsi="Arial" w:cs="Arial"/>
                <w:b/>
                <w:spacing w:val="2"/>
                <w:sz w:val="20"/>
                <w:szCs w:val="20"/>
              </w:rPr>
              <w:t>o</w:t>
            </w:r>
            <w:r w:rsidRPr="0030504A">
              <w:rPr>
                <w:rFonts w:ascii="Arial" w:eastAsia="Arial" w:hAnsi="Arial" w:cs="Arial"/>
                <w:b/>
                <w:sz w:val="20"/>
                <w:szCs w:val="20"/>
              </w:rPr>
              <w:t>n</w:t>
            </w:r>
            <w:r w:rsidRPr="0030504A">
              <w:rPr>
                <w:rFonts w:ascii="Arial" w:eastAsia="Arial" w:hAnsi="Arial" w:cs="Arial"/>
                <w:b/>
                <w:spacing w:val="-2"/>
                <w:sz w:val="20"/>
                <w:szCs w:val="20"/>
              </w:rPr>
              <w:t xml:space="preserve"> </w:t>
            </w:r>
            <w:r w:rsidRPr="0030504A">
              <w:rPr>
                <w:rFonts w:ascii="Arial" w:eastAsia="Arial" w:hAnsi="Arial" w:cs="Arial"/>
                <w:b/>
                <w:sz w:val="20"/>
                <w:szCs w:val="20"/>
              </w:rPr>
              <w:t>C</w:t>
            </w:r>
            <w:r w:rsidRPr="0030504A">
              <w:rPr>
                <w:rFonts w:ascii="Arial" w:eastAsia="Arial" w:hAnsi="Arial" w:cs="Arial"/>
                <w:b/>
                <w:spacing w:val="2"/>
                <w:sz w:val="20"/>
                <w:szCs w:val="20"/>
              </w:rPr>
              <w:t>o</w:t>
            </w:r>
            <w:r w:rsidRPr="0030504A">
              <w:rPr>
                <w:rFonts w:ascii="Arial" w:eastAsia="Arial" w:hAnsi="Arial" w:cs="Arial"/>
                <w:b/>
                <w:spacing w:val="-3"/>
                <w:sz w:val="20"/>
                <w:szCs w:val="20"/>
              </w:rPr>
              <w:t>n</w:t>
            </w:r>
            <w:r w:rsidRPr="0030504A">
              <w:rPr>
                <w:rFonts w:ascii="Arial" w:eastAsia="Arial" w:hAnsi="Arial" w:cs="Arial"/>
                <w:b/>
                <w:spacing w:val="1"/>
                <w:sz w:val="20"/>
                <w:szCs w:val="20"/>
              </w:rPr>
              <w:t>t</w:t>
            </w:r>
            <w:r w:rsidRPr="0030504A">
              <w:rPr>
                <w:rFonts w:ascii="Arial" w:eastAsia="Arial" w:hAnsi="Arial" w:cs="Arial"/>
                <w:b/>
                <w:spacing w:val="-2"/>
                <w:sz w:val="20"/>
                <w:szCs w:val="20"/>
              </w:rPr>
              <w:t>r</w:t>
            </w:r>
            <w:r w:rsidRPr="0030504A">
              <w:rPr>
                <w:rFonts w:ascii="Arial" w:eastAsia="Arial" w:hAnsi="Arial" w:cs="Arial"/>
                <w:b/>
                <w:spacing w:val="2"/>
                <w:sz w:val="20"/>
                <w:szCs w:val="20"/>
              </w:rPr>
              <w:t>o</w:t>
            </w:r>
            <w:r w:rsidRPr="0030504A">
              <w:rPr>
                <w:rFonts w:ascii="Arial" w:eastAsia="Arial" w:hAnsi="Arial" w:cs="Arial"/>
                <w:b/>
                <w:sz w:val="20"/>
                <w:szCs w:val="20"/>
              </w:rPr>
              <w:t>l</w:t>
            </w:r>
          </w:p>
        </w:tc>
      </w:tr>
      <w:tr w:rsidR="00025241" w:rsidRPr="0030504A" w14:paraId="36DDEE4D" w14:textId="77777777" w:rsidTr="00FB02BF">
        <w:trPr>
          <w:trHeight w:hRule="exact" w:val="351"/>
        </w:trPr>
        <w:tc>
          <w:tcPr>
            <w:tcW w:w="2262" w:type="dxa"/>
            <w:tcBorders>
              <w:top w:val="single" w:sz="5" w:space="0" w:color="000000"/>
              <w:left w:val="single" w:sz="5" w:space="0" w:color="000000"/>
              <w:bottom w:val="single" w:sz="5" w:space="0" w:color="000000"/>
              <w:right w:val="single" w:sz="5" w:space="0" w:color="000000"/>
            </w:tcBorders>
          </w:tcPr>
          <w:p w14:paraId="08AC3A14"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2"/>
                <w:sz w:val="20"/>
                <w:szCs w:val="20"/>
              </w:rPr>
              <w:t>Da</w:t>
            </w:r>
            <w:r w:rsidRPr="0030504A">
              <w:rPr>
                <w:rFonts w:ascii="Arial" w:eastAsia="Arial" w:hAnsi="Arial" w:cs="Arial"/>
                <w:b/>
                <w:sz w:val="20"/>
                <w:szCs w:val="20"/>
              </w:rPr>
              <w:t>te</w:t>
            </w:r>
          </w:p>
        </w:tc>
        <w:tc>
          <w:tcPr>
            <w:tcW w:w="1277" w:type="dxa"/>
            <w:tcBorders>
              <w:top w:val="single" w:sz="5" w:space="0" w:color="000000"/>
              <w:left w:val="single" w:sz="5" w:space="0" w:color="000000"/>
              <w:bottom w:val="single" w:sz="5" w:space="0" w:color="000000"/>
              <w:right w:val="single" w:sz="5" w:space="0" w:color="000000"/>
            </w:tcBorders>
          </w:tcPr>
          <w:p w14:paraId="523CD4A0" w14:textId="77777777" w:rsidR="00025241" w:rsidRPr="0030504A" w:rsidRDefault="00025241" w:rsidP="00FB02BF">
            <w:pPr>
              <w:spacing w:line="220" w:lineRule="exact"/>
              <w:ind w:left="100"/>
              <w:rPr>
                <w:rFonts w:ascii="Arial" w:eastAsia="Arial" w:hAnsi="Arial" w:cs="Arial"/>
                <w:sz w:val="20"/>
                <w:szCs w:val="20"/>
              </w:rPr>
            </w:pPr>
            <w:r w:rsidRPr="0030504A">
              <w:rPr>
                <w:rFonts w:ascii="Arial" w:eastAsia="Arial" w:hAnsi="Arial" w:cs="Arial"/>
                <w:b/>
                <w:sz w:val="20"/>
                <w:szCs w:val="20"/>
              </w:rPr>
              <w:t>V</w:t>
            </w:r>
            <w:r w:rsidRPr="0030504A">
              <w:rPr>
                <w:rFonts w:ascii="Arial" w:eastAsia="Arial" w:hAnsi="Arial" w:cs="Arial"/>
                <w:b/>
                <w:spacing w:val="-2"/>
                <w:sz w:val="20"/>
                <w:szCs w:val="20"/>
              </w:rPr>
              <w:t>ers</w:t>
            </w:r>
            <w:r w:rsidRPr="0030504A">
              <w:rPr>
                <w:rFonts w:ascii="Arial" w:eastAsia="Arial" w:hAnsi="Arial" w:cs="Arial"/>
                <w:b/>
                <w:spacing w:val="1"/>
                <w:w w:val="101"/>
                <w:sz w:val="20"/>
                <w:szCs w:val="20"/>
              </w:rPr>
              <w:t>i</w:t>
            </w:r>
            <w:r w:rsidRPr="0030504A">
              <w:rPr>
                <w:rFonts w:ascii="Arial" w:eastAsia="Arial" w:hAnsi="Arial" w:cs="Arial"/>
                <w:b/>
                <w:spacing w:val="1"/>
                <w:sz w:val="20"/>
                <w:szCs w:val="20"/>
              </w:rPr>
              <w:t>o</w:t>
            </w:r>
            <w:r w:rsidRPr="0030504A">
              <w:rPr>
                <w:rFonts w:ascii="Arial" w:eastAsia="Arial" w:hAnsi="Arial" w:cs="Arial"/>
                <w:b/>
                <w:sz w:val="20"/>
                <w:szCs w:val="20"/>
              </w:rPr>
              <w:t>n</w:t>
            </w:r>
          </w:p>
        </w:tc>
        <w:tc>
          <w:tcPr>
            <w:tcW w:w="1844" w:type="dxa"/>
            <w:tcBorders>
              <w:top w:val="single" w:sz="5" w:space="0" w:color="000000"/>
              <w:left w:val="single" w:sz="5" w:space="0" w:color="000000"/>
              <w:bottom w:val="single" w:sz="5" w:space="0" w:color="000000"/>
              <w:right w:val="single" w:sz="5" w:space="0" w:color="000000"/>
            </w:tcBorders>
          </w:tcPr>
          <w:p w14:paraId="02B5E348"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1"/>
                <w:sz w:val="20"/>
                <w:szCs w:val="20"/>
              </w:rPr>
              <w:t>I</w:t>
            </w:r>
            <w:r w:rsidRPr="0030504A">
              <w:rPr>
                <w:rFonts w:ascii="Arial" w:eastAsia="Arial" w:hAnsi="Arial" w:cs="Arial"/>
                <w:b/>
                <w:spacing w:val="-2"/>
                <w:sz w:val="20"/>
                <w:szCs w:val="20"/>
              </w:rPr>
              <w:t>ss</w:t>
            </w:r>
            <w:r w:rsidRPr="0030504A">
              <w:rPr>
                <w:rFonts w:ascii="Arial" w:eastAsia="Arial" w:hAnsi="Arial" w:cs="Arial"/>
                <w:b/>
                <w:spacing w:val="1"/>
                <w:sz w:val="20"/>
                <w:szCs w:val="20"/>
              </w:rPr>
              <w:t>u</w:t>
            </w:r>
            <w:r w:rsidRPr="0030504A">
              <w:rPr>
                <w:rFonts w:ascii="Arial" w:eastAsia="Arial" w:hAnsi="Arial" w:cs="Arial"/>
                <w:b/>
                <w:spacing w:val="-2"/>
                <w:sz w:val="20"/>
                <w:szCs w:val="20"/>
              </w:rPr>
              <w:t>e</w:t>
            </w:r>
            <w:r w:rsidRPr="0030504A">
              <w:rPr>
                <w:rFonts w:ascii="Arial" w:eastAsia="Arial" w:hAnsi="Arial" w:cs="Arial"/>
                <w:b/>
                <w:sz w:val="20"/>
                <w:szCs w:val="20"/>
              </w:rPr>
              <w:t xml:space="preserve">d </w:t>
            </w:r>
            <w:r w:rsidRPr="0030504A">
              <w:rPr>
                <w:rFonts w:ascii="Arial" w:eastAsia="Arial" w:hAnsi="Arial" w:cs="Arial"/>
                <w:b/>
                <w:spacing w:val="1"/>
                <w:sz w:val="20"/>
                <w:szCs w:val="20"/>
              </w:rPr>
              <w:t>b</w:t>
            </w:r>
            <w:r w:rsidRPr="0030504A">
              <w:rPr>
                <w:rFonts w:ascii="Arial" w:eastAsia="Arial" w:hAnsi="Arial" w:cs="Arial"/>
                <w:b/>
                <w:sz w:val="20"/>
                <w:szCs w:val="20"/>
              </w:rPr>
              <w:t>y</w:t>
            </w:r>
          </w:p>
        </w:tc>
        <w:tc>
          <w:tcPr>
            <w:tcW w:w="3635" w:type="dxa"/>
            <w:tcBorders>
              <w:top w:val="single" w:sz="5" w:space="0" w:color="000000"/>
              <w:left w:val="single" w:sz="5" w:space="0" w:color="000000"/>
              <w:bottom w:val="single" w:sz="5" w:space="0" w:color="000000"/>
              <w:right w:val="single" w:sz="5" w:space="0" w:color="000000"/>
            </w:tcBorders>
          </w:tcPr>
          <w:p w14:paraId="16DCFCE0"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z w:val="20"/>
                <w:szCs w:val="20"/>
              </w:rPr>
              <w:t>S</w:t>
            </w:r>
            <w:r w:rsidRPr="0030504A">
              <w:rPr>
                <w:rFonts w:ascii="Arial" w:eastAsia="Arial" w:hAnsi="Arial" w:cs="Arial"/>
                <w:b/>
                <w:spacing w:val="1"/>
                <w:sz w:val="20"/>
                <w:szCs w:val="20"/>
              </w:rPr>
              <w:t>u</w:t>
            </w:r>
            <w:r w:rsidRPr="0030504A">
              <w:rPr>
                <w:rFonts w:ascii="Arial" w:eastAsia="Arial" w:hAnsi="Arial" w:cs="Arial"/>
                <w:b/>
                <w:spacing w:val="-2"/>
                <w:sz w:val="20"/>
                <w:szCs w:val="20"/>
              </w:rPr>
              <w:t>mmar</w:t>
            </w:r>
            <w:r w:rsidRPr="0030504A">
              <w:rPr>
                <w:rFonts w:ascii="Arial" w:eastAsia="Arial" w:hAnsi="Arial" w:cs="Arial"/>
                <w:b/>
                <w:sz w:val="20"/>
                <w:szCs w:val="20"/>
              </w:rPr>
              <w:t xml:space="preserve">y </w:t>
            </w:r>
            <w:r w:rsidRPr="0030504A">
              <w:rPr>
                <w:rFonts w:ascii="Arial" w:eastAsia="Arial" w:hAnsi="Arial" w:cs="Arial"/>
                <w:b/>
                <w:spacing w:val="1"/>
                <w:sz w:val="20"/>
                <w:szCs w:val="20"/>
              </w:rPr>
              <w:t>o</w:t>
            </w:r>
            <w:r w:rsidRPr="0030504A">
              <w:rPr>
                <w:rFonts w:ascii="Arial" w:eastAsia="Arial" w:hAnsi="Arial" w:cs="Arial"/>
                <w:b/>
                <w:sz w:val="20"/>
                <w:szCs w:val="20"/>
              </w:rPr>
              <w:t>f</w:t>
            </w:r>
            <w:r w:rsidRPr="0030504A">
              <w:rPr>
                <w:rFonts w:ascii="Arial" w:eastAsia="Arial" w:hAnsi="Arial" w:cs="Arial"/>
                <w:b/>
                <w:spacing w:val="-3"/>
                <w:sz w:val="20"/>
                <w:szCs w:val="20"/>
              </w:rPr>
              <w:t xml:space="preserve"> </w:t>
            </w:r>
            <w:r w:rsidRPr="0030504A">
              <w:rPr>
                <w:rFonts w:ascii="Arial" w:eastAsia="Arial" w:hAnsi="Arial" w:cs="Arial"/>
                <w:b/>
                <w:spacing w:val="-2"/>
                <w:sz w:val="20"/>
                <w:szCs w:val="20"/>
              </w:rPr>
              <w:t>c</w:t>
            </w:r>
            <w:r w:rsidRPr="0030504A">
              <w:rPr>
                <w:rFonts w:ascii="Arial" w:eastAsia="Arial" w:hAnsi="Arial" w:cs="Arial"/>
                <w:b/>
                <w:spacing w:val="1"/>
                <w:sz w:val="20"/>
                <w:szCs w:val="20"/>
              </w:rPr>
              <w:t>h</w:t>
            </w:r>
            <w:r w:rsidRPr="0030504A">
              <w:rPr>
                <w:rFonts w:ascii="Arial" w:eastAsia="Arial" w:hAnsi="Arial" w:cs="Arial"/>
                <w:b/>
                <w:spacing w:val="-2"/>
                <w:sz w:val="20"/>
                <w:szCs w:val="20"/>
              </w:rPr>
              <w:t>a</w:t>
            </w:r>
            <w:r w:rsidRPr="0030504A">
              <w:rPr>
                <w:rFonts w:ascii="Arial" w:eastAsia="Arial" w:hAnsi="Arial" w:cs="Arial"/>
                <w:b/>
                <w:spacing w:val="-3"/>
                <w:sz w:val="20"/>
                <w:szCs w:val="20"/>
              </w:rPr>
              <w:t>n</w:t>
            </w:r>
            <w:r w:rsidRPr="0030504A">
              <w:rPr>
                <w:rFonts w:ascii="Arial" w:eastAsia="Arial" w:hAnsi="Arial" w:cs="Arial"/>
                <w:b/>
                <w:spacing w:val="1"/>
                <w:sz w:val="20"/>
                <w:szCs w:val="20"/>
              </w:rPr>
              <w:t>g</w:t>
            </w:r>
            <w:r w:rsidRPr="0030504A">
              <w:rPr>
                <w:rFonts w:ascii="Arial" w:eastAsia="Arial" w:hAnsi="Arial" w:cs="Arial"/>
                <w:b/>
                <w:spacing w:val="-2"/>
                <w:sz w:val="20"/>
                <w:szCs w:val="20"/>
              </w:rPr>
              <w:t>e</w:t>
            </w:r>
            <w:r w:rsidRPr="0030504A">
              <w:rPr>
                <w:rFonts w:ascii="Arial" w:eastAsia="Arial" w:hAnsi="Arial" w:cs="Arial"/>
                <w:b/>
                <w:sz w:val="20"/>
                <w:szCs w:val="20"/>
              </w:rPr>
              <w:t>s</w:t>
            </w:r>
          </w:p>
        </w:tc>
      </w:tr>
      <w:tr w:rsidR="00025241" w:rsidRPr="0030504A" w14:paraId="4C67FA5F" w14:textId="77777777" w:rsidTr="00FB02BF">
        <w:trPr>
          <w:trHeight w:hRule="exact" w:val="605"/>
        </w:trPr>
        <w:tc>
          <w:tcPr>
            <w:tcW w:w="2262" w:type="dxa"/>
            <w:tcBorders>
              <w:top w:val="single" w:sz="5" w:space="0" w:color="000000"/>
              <w:left w:val="single" w:sz="5" w:space="0" w:color="000000"/>
              <w:bottom w:val="single" w:sz="5" w:space="0" w:color="000000"/>
              <w:right w:val="single" w:sz="5" w:space="0" w:color="000000"/>
            </w:tcBorders>
          </w:tcPr>
          <w:p w14:paraId="39E4E2AB" w14:textId="30EDD3EA" w:rsidR="00025241" w:rsidRPr="0030504A" w:rsidRDefault="006C37A3" w:rsidP="00FB02BF">
            <w:pPr>
              <w:spacing w:line="220" w:lineRule="exact"/>
              <w:rPr>
                <w:rFonts w:ascii="Arial" w:eastAsia="Arial" w:hAnsi="Arial" w:cs="Arial"/>
                <w:sz w:val="20"/>
                <w:szCs w:val="20"/>
              </w:rPr>
            </w:pPr>
            <w:r>
              <w:rPr>
                <w:rFonts w:ascii="Arial" w:eastAsia="Arial" w:hAnsi="Arial" w:cs="Arial"/>
                <w:sz w:val="20"/>
                <w:szCs w:val="20"/>
              </w:rPr>
              <w:t>9/8/2024</w:t>
            </w:r>
          </w:p>
        </w:tc>
        <w:tc>
          <w:tcPr>
            <w:tcW w:w="1277" w:type="dxa"/>
            <w:tcBorders>
              <w:top w:val="single" w:sz="5" w:space="0" w:color="000000"/>
              <w:left w:val="single" w:sz="5" w:space="0" w:color="000000"/>
              <w:bottom w:val="single" w:sz="5" w:space="0" w:color="000000"/>
              <w:right w:val="single" w:sz="5" w:space="0" w:color="000000"/>
            </w:tcBorders>
          </w:tcPr>
          <w:p w14:paraId="1CD89DEE" w14:textId="5FDB2D5E" w:rsidR="00025241" w:rsidRPr="0030504A" w:rsidRDefault="006C37A3" w:rsidP="00FB02BF">
            <w:pPr>
              <w:spacing w:line="220" w:lineRule="exact"/>
              <w:ind w:left="100"/>
              <w:rPr>
                <w:rFonts w:ascii="Arial" w:eastAsia="Arial" w:hAnsi="Arial" w:cs="Arial"/>
                <w:sz w:val="20"/>
                <w:szCs w:val="20"/>
              </w:rPr>
            </w:pPr>
            <w:r>
              <w:rPr>
                <w:rFonts w:ascii="Arial" w:eastAsia="Arial" w:hAnsi="Arial" w:cs="Arial"/>
                <w:sz w:val="20"/>
                <w:szCs w:val="20"/>
              </w:rPr>
              <w:t>1</w:t>
            </w:r>
            <w:r w:rsidR="001D32B6">
              <w:rPr>
                <w:rFonts w:ascii="Arial" w:eastAsia="Arial" w:hAnsi="Arial" w:cs="Arial"/>
                <w:sz w:val="20"/>
                <w:szCs w:val="20"/>
              </w:rPr>
              <w:t xml:space="preserve"> draft</w:t>
            </w:r>
          </w:p>
        </w:tc>
        <w:tc>
          <w:tcPr>
            <w:tcW w:w="1844" w:type="dxa"/>
            <w:tcBorders>
              <w:top w:val="single" w:sz="5" w:space="0" w:color="000000"/>
              <w:left w:val="single" w:sz="5" w:space="0" w:color="000000"/>
              <w:bottom w:val="single" w:sz="5" w:space="0" w:color="000000"/>
              <w:right w:val="single" w:sz="5" w:space="0" w:color="000000"/>
            </w:tcBorders>
          </w:tcPr>
          <w:p w14:paraId="3D2F64D7" w14:textId="428A88CF" w:rsidR="00025241" w:rsidRPr="0030504A" w:rsidRDefault="001D32B6" w:rsidP="00FB02BF">
            <w:pPr>
              <w:spacing w:line="220" w:lineRule="exact"/>
              <w:ind w:left="105"/>
              <w:rPr>
                <w:rFonts w:ascii="Arial" w:hAnsi="Arial" w:cs="Arial"/>
                <w:sz w:val="20"/>
                <w:szCs w:val="20"/>
              </w:rPr>
            </w:pPr>
            <w:r>
              <w:rPr>
                <w:rFonts w:ascii="Arial" w:hAnsi="Arial" w:cs="Arial"/>
                <w:sz w:val="20"/>
                <w:szCs w:val="20"/>
              </w:rPr>
              <w:t>Ange Gillingham</w:t>
            </w:r>
          </w:p>
        </w:tc>
        <w:tc>
          <w:tcPr>
            <w:tcW w:w="3635" w:type="dxa"/>
            <w:tcBorders>
              <w:top w:val="single" w:sz="5" w:space="0" w:color="000000"/>
              <w:left w:val="single" w:sz="5" w:space="0" w:color="000000"/>
              <w:bottom w:val="single" w:sz="5" w:space="0" w:color="000000"/>
              <w:right w:val="single" w:sz="5" w:space="0" w:color="000000"/>
            </w:tcBorders>
          </w:tcPr>
          <w:p w14:paraId="5E3C5A7B" w14:textId="569DD7B5" w:rsidR="00025241" w:rsidRPr="0030504A" w:rsidRDefault="001D32B6" w:rsidP="00FB02BF">
            <w:pPr>
              <w:ind w:left="105"/>
              <w:rPr>
                <w:rFonts w:ascii="Arial" w:eastAsia="Arial" w:hAnsi="Arial" w:cs="Arial"/>
                <w:sz w:val="20"/>
                <w:szCs w:val="20"/>
              </w:rPr>
            </w:pPr>
            <w:r>
              <w:rPr>
                <w:rFonts w:ascii="Arial" w:eastAsia="Arial" w:hAnsi="Arial" w:cs="Arial"/>
                <w:sz w:val="20"/>
                <w:szCs w:val="20"/>
              </w:rPr>
              <w:t>Reviewed at SLT. Changes made based upon feedback.</w:t>
            </w:r>
          </w:p>
        </w:tc>
      </w:tr>
      <w:tr w:rsidR="00EE2792" w:rsidRPr="0030504A" w14:paraId="5E6F24A4" w14:textId="77777777" w:rsidTr="00FB02BF">
        <w:trPr>
          <w:trHeight w:hRule="exact" w:val="605"/>
        </w:trPr>
        <w:tc>
          <w:tcPr>
            <w:tcW w:w="2262" w:type="dxa"/>
            <w:tcBorders>
              <w:top w:val="single" w:sz="5" w:space="0" w:color="000000"/>
              <w:left w:val="single" w:sz="5" w:space="0" w:color="000000"/>
              <w:bottom w:val="single" w:sz="5" w:space="0" w:color="000000"/>
              <w:right w:val="single" w:sz="5" w:space="0" w:color="000000"/>
            </w:tcBorders>
          </w:tcPr>
          <w:p w14:paraId="050EAA1A" w14:textId="14CE93DB" w:rsidR="00EE2792" w:rsidRPr="0030504A" w:rsidRDefault="00EE2792" w:rsidP="00FB02BF">
            <w:pPr>
              <w:spacing w:line="220" w:lineRule="exact"/>
              <w:rPr>
                <w:rFonts w:ascii="Arial" w:eastAsia="Arial" w:hAnsi="Arial" w:cs="Arial"/>
                <w:sz w:val="20"/>
                <w:szCs w:val="20"/>
              </w:rPr>
            </w:pPr>
          </w:p>
        </w:tc>
        <w:tc>
          <w:tcPr>
            <w:tcW w:w="1277" w:type="dxa"/>
            <w:tcBorders>
              <w:top w:val="single" w:sz="5" w:space="0" w:color="000000"/>
              <w:left w:val="single" w:sz="5" w:space="0" w:color="000000"/>
              <w:bottom w:val="single" w:sz="5" w:space="0" w:color="000000"/>
              <w:right w:val="single" w:sz="5" w:space="0" w:color="000000"/>
            </w:tcBorders>
          </w:tcPr>
          <w:p w14:paraId="1EA05BD3" w14:textId="011EC740" w:rsidR="00EE2792" w:rsidRPr="0030504A" w:rsidRDefault="00EE2792" w:rsidP="00FB02BF">
            <w:pPr>
              <w:spacing w:line="220" w:lineRule="exact"/>
              <w:ind w:left="100"/>
              <w:rPr>
                <w:rFonts w:ascii="Arial" w:eastAsia="Arial" w:hAnsi="Arial" w:cs="Arial"/>
                <w:sz w:val="20"/>
                <w:szCs w:val="20"/>
              </w:rPr>
            </w:pPr>
          </w:p>
        </w:tc>
        <w:tc>
          <w:tcPr>
            <w:tcW w:w="1844" w:type="dxa"/>
            <w:tcBorders>
              <w:top w:val="single" w:sz="5" w:space="0" w:color="000000"/>
              <w:left w:val="single" w:sz="5" w:space="0" w:color="000000"/>
              <w:bottom w:val="single" w:sz="5" w:space="0" w:color="000000"/>
              <w:right w:val="single" w:sz="5" w:space="0" w:color="000000"/>
            </w:tcBorders>
          </w:tcPr>
          <w:p w14:paraId="08EF5FDC" w14:textId="13460AF3" w:rsidR="00EE2792" w:rsidRPr="0030504A" w:rsidRDefault="00EE2792" w:rsidP="00FB02BF">
            <w:pPr>
              <w:spacing w:line="220" w:lineRule="exact"/>
              <w:ind w:left="105"/>
              <w:rPr>
                <w:rFonts w:ascii="Arial" w:hAnsi="Arial" w:cs="Arial"/>
                <w:sz w:val="20"/>
                <w:szCs w:val="20"/>
              </w:rPr>
            </w:pPr>
          </w:p>
        </w:tc>
        <w:tc>
          <w:tcPr>
            <w:tcW w:w="3635" w:type="dxa"/>
            <w:tcBorders>
              <w:top w:val="single" w:sz="5" w:space="0" w:color="000000"/>
              <w:left w:val="single" w:sz="5" w:space="0" w:color="000000"/>
              <w:bottom w:val="single" w:sz="5" w:space="0" w:color="000000"/>
              <w:right w:val="single" w:sz="5" w:space="0" w:color="000000"/>
            </w:tcBorders>
          </w:tcPr>
          <w:p w14:paraId="623D22DB" w14:textId="0D1900F2" w:rsidR="00EE2792" w:rsidRPr="0030504A" w:rsidRDefault="00EE2792" w:rsidP="00FB02BF">
            <w:pPr>
              <w:ind w:left="105"/>
              <w:rPr>
                <w:rFonts w:ascii="Arial" w:eastAsia="Arial" w:hAnsi="Arial" w:cs="Arial"/>
                <w:sz w:val="20"/>
                <w:szCs w:val="20"/>
              </w:rPr>
            </w:pPr>
          </w:p>
        </w:tc>
      </w:tr>
    </w:tbl>
    <w:p w14:paraId="5D31EF82" w14:textId="77777777" w:rsidR="00025241" w:rsidRPr="0030504A" w:rsidRDefault="00025241" w:rsidP="00025241">
      <w:pPr>
        <w:rPr>
          <w:rFonts w:ascii="Arial" w:hAnsi="Arial" w:cs="Arial"/>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2252"/>
        <w:gridCol w:w="2247"/>
        <w:gridCol w:w="2262"/>
        <w:gridCol w:w="2257"/>
      </w:tblGrid>
      <w:tr w:rsidR="00025241" w:rsidRPr="0030504A" w14:paraId="21EDADFB" w14:textId="77777777" w:rsidTr="00FB02BF">
        <w:trPr>
          <w:trHeight w:hRule="exact" w:val="278"/>
        </w:trPr>
        <w:tc>
          <w:tcPr>
            <w:tcW w:w="9018" w:type="dxa"/>
            <w:gridSpan w:val="4"/>
            <w:tcBorders>
              <w:top w:val="single" w:sz="5" w:space="0" w:color="000000"/>
              <w:left w:val="single" w:sz="5" w:space="0" w:color="000000"/>
              <w:bottom w:val="single" w:sz="5" w:space="0" w:color="000000"/>
              <w:right w:val="single" w:sz="5" w:space="0" w:color="000000"/>
            </w:tcBorders>
            <w:shd w:val="clear" w:color="auto" w:fill="DFDFDF"/>
          </w:tcPr>
          <w:p w14:paraId="5FBE486F" w14:textId="77777777" w:rsidR="00025241" w:rsidRPr="0030504A" w:rsidRDefault="00025241" w:rsidP="00FB02BF">
            <w:pPr>
              <w:spacing w:line="260" w:lineRule="exact"/>
              <w:ind w:left="105"/>
              <w:rPr>
                <w:rFonts w:ascii="Arial" w:eastAsia="Arial" w:hAnsi="Arial" w:cs="Arial"/>
                <w:sz w:val="20"/>
                <w:szCs w:val="20"/>
              </w:rPr>
            </w:pPr>
            <w:r w:rsidRPr="0030504A">
              <w:rPr>
                <w:rFonts w:ascii="Arial" w:eastAsia="Arial" w:hAnsi="Arial" w:cs="Arial"/>
                <w:b/>
                <w:spacing w:val="-2"/>
                <w:sz w:val="20"/>
                <w:szCs w:val="20"/>
              </w:rPr>
              <w:t>P</w:t>
            </w:r>
            <w:r w:rsidRPr="0030504A">
              <w:rPr>
                <w:rFonts w:ascii="Arial" w:eastAsia="Arial" w:hAnsi="Arial" w:cs="Arial"/>
                <w:b/>
                <w:spacing w:val="2"/>
                <w:sz w:val="20"/>
                <w:szCs w:val="20"/>
              </w:rPr>
              <w:t>o</w:t>
            </w:r>
            <w:r w:rsidRPr="0030504A">
              <w:rPr>
                <w:rFonts w:ascii="Arial" w:eastAsia="Arial" w:hAnsi="Arial" w:cs="Arial"/>
                <w:b/>
                <w:sz w:val="20"/>
                <w:szCs w:val="20"/>
              </w:rPr>
              <w:t>l</w:t>
            </w:r>
            <w:r w:rsidRPr="0030504A">
              <w:rPr>
                <w:rFonts w:ascii="Arial" w:eastAsia="Arial" w:hAnsi="Arial" w:cs="Arial"/>
                <w:b/>
                <w:spacing w:val="1"/>
                <w:sz w:val="20"/>
                <w:szCs w:val="20"/>
              </w:rPr>
              <w:t>ic</w:t>
            </w:r>
            <w:r w:rsidRPr="0030504A">
              <w:rPr>
                <w:rFonts w:ascii="Arial" w:eastAsia="Arial" w:hAnsi="Arial" w:cs="Arial"/>
                <w:b/>
                <w:sz w:val="20"/>
                <w:szCs w:val="20"/>
              </w:rPr>
              <w:t>y</w:t>
            </w:r>
            <w:r w:rsidRPr="0030504A">
              <w:rPr>
                <w:rFonts w:ascii="Arial" w:eastAsia="Arial" w:hAnsi="Arial" w:cs="Arial"/>
                <w:b/>
                <w:spacing w:val="-4"/>
                <w:sz w:val="20"/>
                <w:szCs w:val="20"/>
              </w:rPr>
              <w:t xml:space="preserve"> </w:t>
            </w:r>
            <w:r w:rsidRPr="0030504A">
              <w:rPr>
                <w:rFonts w:ascii="Arial" w:eastAsia="Arial" w:hAnsi="Arial" w:cs="Arial"/>
                <w:b/>
                <w:sz w:val="20"/>
                <w:szCs w:val="20"/>
              </w:rPr>
              <w:t>R</w:t>
            </w:r>
            <w:r w:rsidRPr="0030504A">
              <w:rPr>
                <w:rFonts w:ascii="Arial" w:eastAsia="Arial" w:hAnsi="Arial" w:cs="Arial"/>
                <w:b/>
                <w:spacing w:val="1"/>
                <w:sz w:val="20"/>
                <w:szCs w:val="20"/>
              </w:rPr>
              <w:t>e</w:t>
            </w:r>
            <w:r w:rsidRPr="0030504A">
              <w:rPr>
                <w:rFonts w:ascii="Arial" w:eastAsia="Arial" w:hAnsi="Arial" w:cs="Arial"/>
                <w:b/>
                <w:spacing w:val="-4"/>
                <w:sz w:val="20"/>
                <w:szCs w:val="20"/>
              </w:rPr>
              <w:t>v</w:t>
            </w:r>
            <w:r w:rsidRPr="0030504A">
              <w:rPr>
                <w:rFonts w:ascii="Arial" w:eastAsia="Arial" w:hAnsi="Arial" w:cs="Arial"/>
                <w:b/>
                <w:sz w:val="20"/>
                <w:szCs w:val="20"/>
              </w:rPr>
              <w:t>i</w:t>
            </w:r>
            <w:r w:rsidRPr="0030504A">
              <w:rPr>
                <w:rFonts w:ascii="Arial" w:eastAsia="Arial" w:hAnsi="Arial" w:cs="Arial"/>
                <w:b/>
                <w:spacing w:val="1"/>
                <w:sz w:val="20"/>
                <w:szCs w:val="20"/>
              </w:rPr>
              <w:t>e</w:t>
            </w:r>
            <w:r w:rsidRPr="0030504A">
              <w:rPr>
                <w:rFonts w:ascii="Arial" w:eastAsia="Arial" w:hAnsi="Arial" w:cs="Arial"/>
                <w:b/>
                <w:sz w:val="20"/>
                <w:szCs w:val="20"/>
              </w:rPr>
              <w:t>w</w:t>
            </w:r>
          </w:p>
        </w:tc>
      </w:tr>
      <w:tr w:rsidR="00025241" w:rsidRPr="0030504A" w14:paraId="15CC04A2" w14:textId="77777777" w:rsidTr="00FB02BF">
        <w:trPr>
          <w:trHeight w:hRule="exact" w:val="245"/>
        </w:trPr>
        <w:tc>
          <w:tcPr>
            <w:tcW w:w="2252" w:type="dxa"/>
            <w:tcBorders>
              <w:top w:val="single" w:sz="5" w:space="0" w:color="000000"/>
              <w:left w:val="single" w:sz="5" w:space="0" w:color="000000"/>
              <w:bottom w:val="single" w:sz="5" w:space="0" w:color="000000"/>
              <w:right w:val="single" w:sz="5" w:space="0" w:color="000000"/>
            </w:tcBorders>
          </w:tcPr>
          <w:p w14:paraId="36383FFD"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2"/>
                <w:sz w:val="20"/>
                <w:szCs w:val="20"/>
              </w:rPr>
              <w:t>U</w:t>
            </w:r>
            <w:r w:rsidRPr="0030504A">
              <w:rPr>
                <w:rFonts w:ascii="Arial" w:eastAsia="Arial" w:hAnsi="Arial" w:cs="Arial"/>
                <w:b/>
                <w:spacing w:val="1"/>
                <w:sz w:val="20"/>
                <w:szCs w:val="20"/>
              </w:rPr>
              <w:t>pd</w:t>
            </w:r>
            <w:r w:rsidRPr="0030504A">
              <w:rPr>
                <w:rFonts w:ascii="Arial" w:eastAsia="Arial" w:hAnsi="Arial" w:cs="Arial"/>
                <w:b/>
                <w:spacing w:val="-2"/>
                <w:sz w:val="20"/>
                <w:szCs w:val="20"/>
              </w:rPr>
              <w:t>a</w:t>
            </w:r>
            <w:r w:rsidRPr="0030504A">
              <w:rPr>
                <w:rFonts w:ascii="Arial" w:eastAsia="Arial" w:hAnsi="Arial" w:cs="Arial"/>
                <w:b/>
                <w:sz w:val="20"/>
                <w:szCs w:val="20"/>
              </w:rPr>
              <w:t>t</w:t>
            </w:r>
            <w:r w:rsidRPr="0030504A">
              <w:rPr>
                <w:rFonts w:ascii="Arial" w:eastAsia="Arial" w:hAnsi="Arial" w:cs="Arial"/>
                <w:b/>
                <w:spacing w:val="-3"/>
                <w:sz w:val="20"/>
                <w:szCs w:val="20"/>
              </w:rPr>
              <w:t>in</w:t>
            </w:r>
            <w:r w:rsidRPr="0030504A">
              <w:rPr>
                <w:rFonts w:ascii="Arial" w:eastAsia="Arial" w:hAnsi="Arial" w:cs="Arial"/>
                <w:b/>
                <w:sz w:val="20"/>
                <w:szCs w:val="20"/>
              </w:rPr>
              <w:t>g</w:t>
            </w:r>
            <w:r w:rsidRPr="0030504A">
              <w:rPr>
                <w:rFonts w:ascii="Arial" w:eastAsia="Arial" w:hAnsi="Arial" w:cs="Arial"/>
                <w:b/>
                <w:spacing w:val="3"/>
                <w:sz w:val="20"/>
                <w:szCs w:val="20"/>
              </w:rPr>
              <w:t xml:space="preserve"> </w:t>
            </w:r>
            <w:r w:rsidRPr="0030504A">
              <w:rPr>
                <w:rFonts w:ascii="Arial" w:eastAsia="Arial" w:hAnsi="Arial" w:cs="Arial"/>
                <w:b/>
                <w:sz w:val="20"/>
                <w:szCs w:val="20"/>
              </w:rPr>
              <w:t>f</w:t>
            </w:r>
            <w:r w:rsidRPr="0030504A">
              <w:rPr>
                <w:rFonts w:ascii="Arial" w:eastAsia="Arial" w:hAnsi="Arial" w:cs="Arial"/>
                <w:b/>
                <w:spacing w:val="-2"/>
                <w:sz w:val="20"/>
                <w:szCs w:val="20"/>
              </w:rPr>
              <w:t>re</w:t>
            </w:r>
            <w:r w:rsidRPr="0030504A">
              <w:rPr>
                <w:rFonts w:ascii="Arial" w:eastAsia="Arial" w:hAnsi="Arial" w:cs="Arial"/>
                <w:b/>
                <w:spacing w:val="-3"/>
                <w:sz w:val="20"/>
                <w:szCs w:val="20"/>
              </w:rPr>
              <w:t>q</w:t>
            </w:r>
            <w:r w:rsidRPr="0030504A">
              <w:rPr>
                <w:rFonts w:ascii="Arial" w:eastAsia="Arial" w:hAnsi="Arial" w:cs="Arial"/>
                <w:b/>
                <w:spacing w:val="1"/>
                <w:sz w:val="20"/>
                <w:szCs w:val="20"/>
              </w:rPr>
              <w:t>u</w:t>
            </w:r>
            <w:r w:rsidRPr="0030504A">
              <w:rPr>
                <w:rFonts w:ascii="Arial" w:eastAsia="Arial" w:hAnsi="Arial" w:cs="Arial"/>
                <w:b/>
                <w:spacing w:val="-2"/>
                <w:sz w:val="20"/>
                <w:szCs w:val="20"/>
              </w:rPr>
              <w:t>e</w:t>
            </w:r>
            <w:r w:rsidRPr="0030504A">
              <w:rPr>
                <w:rFonts w:ascii="Arial" w:eastAsia="Arial" w:hAnsi="Arial" w:cs="Arial"/>
                <w:b/>
                <w:spacing w:val="1"/>
                <w:sz w:val="20"/>
                <w:szCs w:val="20"/>
              </w:rPr>
              <w:t>n</w:t>
            </w:r>
            <w:r w:rsidRPr="0030504A">
              <w:rPr>
                <w:rFonts w:ascii="Arial" w:eastAsia="Arial" w:hAnsi="Arial" w:cs="Arial"/>
                <w:b/>
                <w:spacing w:val="-2"/>
                <w:sz w:val="20"/>
                <w:szCs w:val="20"/>
              </w:rPr>
              <w:t>c</w:t>
            </w:r>
            <w:r w:rsidRPr="0030504A">
              <w:rPr>
                <w:rFonts w:ascii="Arial" w:eastAsia="Arial" w:hAnsi="Arial" w:cs="Arial"/>
                <w:b/>
                <w:sz w:val="20"/>
                <w:szCs w:val="20"/>
              </w:rPr>
              <w:t>y</w:t>
            </w:r>
          </w:p>
        </w:tc>
        <w:tc>
          <w:tcPr>
            <w:tcW w:w="2247" w:type="dxa"/>
            <w:tcBorders>
              <w:top w:val="single" w:sz="5" w:space="0" w:color="000000"/>
              <w:left w:val="single" w:sz="5" w:space="0" w:color="000000"/>
              <w:bottom w:val="single" w:sz="5" w:space="0" w:color="000000"/>
              <w:right w:val="single" w:sz="5" w:space="0" w:color="000000"/>
            </w:tcBorders>
          </w:tcPr>
          <w:p w14:paraId="26FBA387" w14:textId="77777777" w:rsidR="00025241" w:rsidRPr="0030504A" w:rsidRDefault="00025241" w:rsidP="00FB02BF">
            <w:pPr>
              <w:spacing w:line="220" w:lineRule="exact"/>
              <w:ind w:left="100"/>
              <w:rPr>
                <w:rFonts w:ascii="Arial" w:eastAsia="Arial" w:hAnsi="Arial" w:cs="Arial"/>
                <w:sz w:val="20"/>
                <w:szCs w:val="20"/>
              </w:rPr>
            </w:pPr>
            <w:r w:rsidRPr="0030504A">
              <w:rPr>
                <w:rFonts w:ascii="Arial" w:eastAsia="Arial" w:hAnsi="Arial" w:cs="Arial"/>
                <w:b/>
                <w:spacing w:val="-2"/>
                <w:sz w:val="20"/>
                <w:szCs w:val="20"/>
              </w:rPr>
              <w:t>Rev</w:t>
            </w:r>
            <w:r w:rsidRPr="0030504A">
              <w:rPr>
                <w:rFonts w:ascii="Arial" w:eastAsia="Arial" w:hAnsi="Arial" w:cs="Arial"/>
                <w:b/>
                <w:spacing w:val="1"/>
                <w:sz w:val="20"/>
                <w:szCs w:val="20"/>
              </w:rPr>
              <w:t>i</w:t>
            </w:r>
            <w:r w:rsidRPr="0030504A">
              <w:rPr>
                <w:rFonts w:ascii="Arial" w:eastAsia="Arial" w:hAnsi="Arial" w:cs="Arial"/>
                <w:b/>
                <w:spacing w:val="-2"/>
                <w:sz w:val="20"/>
                <w:szCs w:val="20"/>
              </w:rPr>
              <w:t>e</w:t>
            </w:r>
            <w:r w:rsidRPr="0030504A">
              <w:rPr>
                <w:rFonts w:ascii="Arial" w:eastAsia="Arial" w:hAnsi="Arial" w:cs="Arial"/>
                <w:b/>
                <w:sz w:val="20"/>
                <w:szCs w:val="20"/>
              </w:rPr>
              <w:t>w</w:t>
            </w:r>
            <w:r w:rsidRPr="0030504A">
              <w:rPr>
                <w:rFonts w:ascii="Arial" w:eastAsia="Arial" w:hAnsi="Arial" w:cs="Arial"/>
                <w:b/>
                <w:spacing w:val="4"/>
                <w:sz w:val="20"/>
                <w:szCs w:val="20"/>
              </w:rPr>
              <w:t xml:space="preserve"> </w:t>
            </w:r>
            <w:r w:rsidRPr="0030504A">
              <w:rPr>
                <w:rFonts w:ascii="Arial" w:eastAsia="Arial" w:hAnsi="Arial" w:cs="Arial"/>
                <w:b/>
                <w:spacing w:val="1"/>
                <w:sz w:val="20"/>
                <w:szCs w:val="20"/>
              </w:rPr>
              <w:t>d</w:t>
            </w:r>
            <w:r w:rsidRPr="0030504A">
              <w:rPr>
                <w:rFonts w:ascii="Arial" w:eastAsia="Arial" w:hAnsi="Arial" w:cs="Arial"/>
                <w:b/>
                <w:spacing w:val="-2"/>
                <w:sz w:val="20"/>
                <w:szCs w:val="20"/>
              </w:rPr>
              <w:t>a</w:t>
            </w:r>
            <w:r w:rsidRPr="0030504A">
              <w:rPr>
                <w:rFonts w:ascii="Arial" w:eastAsia="Arial" w:hAnsi="Arial" w:cs="Arial"/>
                <w:b/>
                <w:sz w:val="20"/>
                <w:szCs w:val="20"/>
              </w:rPr>
              <w:t>te</w:t>
            </w:r>
          </w:p>
        </w:tc>
        <w:tc>
          <w:tcPr>
            <w:tcW w:w="2262" w:type="dxa"/>
            <w:tcBorders>
              <w:top w:val="single" w:sz="5" w:space="0" w:color="000000"/>
              <w:left w:val="single" w:sz="5" w:space="0" w:color="000000"/>
              <w:bottom w:val="single" w:sz="5" w:space="0" w:color="000000"/>
              <w:right w:val="single" w:sz="5" w:space="0" w:color="000000"/>
            </w:tcBorders>
          </w:tcPr>
          <w:p w14:paraId="1EBD4AFC"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z w:val="20"/>
                <w:szCs w:val="20"/>
              </w:rPr>
              <w:t>P</w:t>
            </w:r>
            <w:r w:rsidRPr="0030504A">
              <w:rPr>
                <w:rFonts w:ascii="Arial" w:eastAsia="Arial" w:hAnsi="Arial" w:cs="Arial"/>
                <w:b/>
                <w:spacing w:val="-2"/>
                <w:sz w:val="20"/>
                <w:szCs w:val="20"/>
              </w:rPr>
              <w:t>ers</w:t>
            </w:r>
            <w:r w:rsidRPr="0030504A">
              <w:rPr>
                <w:rFonts w:ascii="Arial" w:eastAsia="Arial" w:hAnsi="Arial" w:cs="Arial"/>
                <w:b/>
                <w:spacing w:val="1"/>
                <w:sz w:val="20"/>
                <w:szCs w:val="20"/>
              </w:rPr>
              <w:t>o</w:t>
            </w:r>
            <w:r w:rsidRPr="0030504A">
              <w:rPr>
                <w:rFonts w:ascii="Arial" w:eastAsia="Arial" w:hAnsi="Arial" w:cs="Arial"/>
                <w:b/>
                <w:sz w:val="20"/>
                <w:szCs w:val="20"/>
              </w:rPr>
              <w:t>n</w:t>
            </w:r>
            <w:r w:rsidRPr="0030504A">
              <w:rPr>
                <w:rFonts w:ascii="Arial" w:eastAsia="Arial" w:hAnsi="Arial" w:cs="Arial"/>
                <w:b/>
                <w:spacing w:val="3"/>
                <w:sz w:val="20"/>
                <w:szCs w:val="20"/>
              </w:rPr>
              <w:t xml:space="preserve"> </w:t>
            </w:r>
            <w:r w:rsidRPr="0030504A">
              <w:rPr>
                <w:rFonts w:ascii="Arial" w:eastAsia="Arial" w:hAnsi="Arial" w:cs="Arial"/>
                <w:b/>
                <w:spacing w:val="-2"/>
                <w:sz w:val="20"/>
                <w:szCs w:val="20"/>
              </w:rPr>
              <w:t>res</w:t>
            </w:r>
            <w:r w:rsidRPr="0030504A">
              <w:rPr>
                <w:rFonts w:ascii="Arial" w:eastAsia="Arial" w:hAnsi="Arial" w:cs="Arial"/>
                <w:b/>
                <w:spacing w:val="-3"/>
                <w:sz w:val="20"/>
                <w:szCs w:val="20"/>
              </w:rPr>
              <w:t>p</w:t>
            </w:r>
            <w:r w:rsidRPr="0030504A">
              <w:rPr>
                <w:rFonts w:ascii="Arial" w:eastAsia="Arial" w:hAnsi="Arial" w:cs="Arial"/>
                <w:b/>
                <w:spacing w:val="1"/>
                <w:sz w:val="20"/>
                <w:szCs w:val="20"/>
              </w:rPr>
              <w:t>on</w:t>
            </w:r>
            <w:r w:rsidRPr="0030504A">
              <w:rPr>
                <w:rFonts w:ascii="Arial" w:eastAsia="Arial" w:hAnsi="Arial" w:cs="Arial"/>
                <w:b/>
                <w:spacing w:val="-6"/>
                <w:sz w:val="20"/>
                <w:szCs w:val="20"/>
              </w:rPr>
              <w:t>s</w:t>
            </w:r>
            <w:r w:rsidRPr="0030504A">
              <w:rPr>
                <w:rFonts w:ascii="Arial" w:eastAsia="Arial" w:hAnsi="Arial" w:cs="Arial"/>
                <w:b/>
                <w:spacing w:val="1"/>
                <w:w w:val="101"/>
                <w:sz w:val="20"/>
                <w:szCs w:val="20"/>
              </w:rPr>
              <w:t>i</w:t>
            </w:r>
            <w:r w:rsidRPr="0030504A">
              <w:rPr>
                <w:rFonts w:ascii="Arial" w:eastAsia="Arial" w:hAnsi="Arial" w:cs="Arial"/>
                <w:b/>
                <w:spacing w:val="-3"/>
                <w:sz w:val="20"/>
                <w:szCs w:val="20"/>
              </w:rPr>
              <w:t>b</w:t>
            </w:r>
            <w:r w:rsidRPr="0030504A">
              <w:rPr>
                <w:rFonts w:ascii="Arial" w:eastAsia="Arial" w:hAnsi="Arial" w:cs="Arial"/>
                <w:b/>
                <w:spacing w:val="1"/>
                <w:w w:val="101"/>
                <w:sz w:val="20"/>
                <w:szCs w:val="20"/>
              </w:rPr>
              <w:t>l</w:t>
            </w:r>
            <w:r w:rsidRPr="0030504A">
              <w:rPr>
                <w:rFonts w:ascii="Arial" w:eastAsia="Arial" w:hAnsi="Arial" w:cs="Arial"/>
                <w:b/>
                <w:sz w:val="20"/>
                <w:szCs w:val="20"/>
              </w:rPr>
              <w:t>e</w:t>
            </w:r>
          </w:p>
        </w:tc>
        <w:tc>
          <w:tcPr>
            <w:tcW w:w="2257" w:type="dxa"/>
            <w:tcBorders>
              <w:top w:val="single" w:sz="5" w:space="0" w:color="000000"/>
              <w:left w:val="single" w:sz="5" w:space="0" w:color="000000"/>
              <w:bottom w:val="single" w:sz="5" w:space="0" w:color="000000"/>
              <w:right w:val="single" w:sz="5" w:space="0" w:color="000000"/>
            </w:tcBorders>
          </w:tcPr>
          <w:p w14:paraId="5EF27053" w14:textId="77777777" w:rsidR="00025241" w:rsidRPr="0030504A" w:rsidRDefault="00025241" w:rsidP="00FB02BF">
            <w:pPr>
              <w:spacing w:line="220" w:lineRule="exact"/>
              <w:ind w:left="100"/>
              <w:rPr>
                <w:rFonts w:ascii="Arial" w:eastAsia="Arial" w:hAnsi="Arial" w:cs="Arial"/>
                <w:sz w:val="20"/>
                <w:szCs w:val="20"/>
              </w:rPr>
            </w:pPr>
            <w:r w:rsidRPr="0030504A">
              <w:rPr>
                <w:rFonts w:ascii="Arial" w:eastAsia="Arial" w:hAnsi="Arial" w:cs="Arial"/>
                <w:b/>
                <w:sz w:val="20"/>
                <w:szCs w:val="20"/>
              </w:rPr>
              <w:t>S</w:t>
            </w:r>
            <w:r w:rsidRPr="0030504A">
              <w:rPr>
                <w:rFonts w:ascii="Arial" w:eastAsia="Arial" w:hAnsi="Arial" w:cs="Arial"/>
                <w:b/>
                <w:spacing w:val="-2"/>
                <w:sz w:val="20"/>
                <w:szCs w:val="20"/>
              </w:rPr>
              <w:t>erv</w:t>
            </w:r>
            <w:r w:rsidRPr="0030504A">
              <w:rPr>
                <w:rFonts w:ascii="Arial" w:eastAsia="Arial" w:hAnsi="Arial" w:cs="Arial"/>
                <w:b/>
                <w:spacing w:val="1"/>
                <w:w w:val="101"/>
                <w:sz w:val="20"/>
                <w:szCs w:val="20"/>
              </w:rPr>
              <w:t>i</w:t>
            </w:r>
            <w:r w:rsidRPr="0030504A">
              <w:rPr>
                <w:rFonts w:ascii="Arial" w:eastAsia="Arial" w:hAnsi="Arial" w:cs="Arial"/>
                <w:b/>
                <w:spacing w:val="-2"/>
                <w:sz w:val="20"/>
                <w:szCs w:val="20"/>
              </w:rPr>
              <w:t>c</w:t>
            </w:r>
            <w:r w:rsidRPr="0030504A">
              <w:rPr>
                <w:rFonts w:ascii="Arial" w:eastAsia="Arial" w:hAnsi="Arial" w:cs="Arial"/>
                <w:b/>
                <w:sz w:val="20"/>
                <w:szCs w:val="20"/>
              </w:rPr>
              <w:t>e</w:t>
            </w:r>
          </w:p>
        </w:tc>
      </w:tr>
      <w:tr w:rsidR="00025241" w:rsidRPr="0030504A" w14:paraId="682609DE" w14:textId="77777777" w:rsidTr="00FB02BF">
        <w:trPr>
          <w:trHeight w:hRule="exact" w:val="556"/>
        </w:trPr>
        <w:tc>
          <w:tcPr>
            <w:tcW w:w="2252" w:type="dxa"/>
            <w:tcBorders>
              <w:top w:val="single" w:sz="5" w:space="0" w:color="000000"/>
              <w:left w:val="single" w:sz="5" w:space="0" w:color="000000"/>
              <w:bottom w:val="single" w:sz="5" w:space="0" w:color="000000"/>
              <w:right w:val="single" w:sz="5" w:space="0" w:color="000000"/>
            </w:tcBorders>
          </w:tcPr>
          <w:p w14:paraId="4EDA8495" w14:textId="77777777" w:rsidR="00025241" w:rsidRPr="0030504A" w:rsidRDefault="00025241" w:rsidP="00FB02BF">
            <w:pPr>
              <w:spacing w:before="2" w:line="220" w:lineRule="exact"/>
              <w:ind w:left="105" w:right="753"/>
              <w:rPr>
                <w:rFonts w:ascii="Arial" w:eastAsia="Arial" w:hAnsi="Arial" w:cs="Arial"/>
                <w:sz w:val="20"/>
                <w:szCs w:val="20"/>
              </w:rPr>
            </w:pPr>
          </w:p>
        </w:tc>
        <w:tc>
          <w:tcPr>
            <w:tcW w:w="2247" w:type="dxa"/>
            <w:tcBorders>
              <w:top w:val="single" w:sz="5" w:space="0" w:color="000000"/>
              <w:left w:val="single" w:sz="5" w:space="0" w:color="000000"/>
              <w:bottom w:val="single" w:sz="5" w:space="0" w:color="000000"/>
              <w:right w:val="single" w:sz="5" w:space="0" w:color="000000"/>
            </w:tcBorders>
          </w:tcPr>
          <w:p w14:paraId="301D17C7" w14:textId="77777777" w:rsidR="00025241" w:rsidRPr="0030504A" w:rsidRDefault="00025241" w:rsidP="00FB02BF">
            <w:pPr>
              <w:spacing w:line="220" w:lineRule="exact"/>
              <w:ind w:left="100"/>
              <w:rPr>
                <w:rFonts w:ascii="Arial" w:eastAsia="Arial" w:hAnsi="Arial" w:cs="Arial"/>
                <w:sz w:val="20"/>
                <w:szCs w:val="20"/>
              </w:rPr>
            </w:pPr>
          </w:p>
        </w:tc>
        <w:tc>
          <w:tcPr>
            <w:tcW w:w="2262" w:type="dxa"/>
            <w:tcBorders>
              <w:top w:val="single" w:sz="5" w:space="0" w:color="000000"/>
              <w:left w:val="single" w:sz="5" w:space="0" w:color="000000"/>
              <w:bottom w:val="single" w:sz="5" w:space="0" w:color="000000"/>
              <w:right w:val="single" w:sz="5" w:space="0" w:color="000000"/>
            </w:tcBorders>
          </w:tcPr>
          <w:p w14:paraId="67260A5A" w14:textId="77777777" w:rsidR="00025241" w:rsidRPr="0030504A" w:rsidRDefault="00025241" w:rsidP="00FB02BF">
            <w:pPr>
              <w:spacing w:before="1"/>
              <w:ind w:left="105"/>
              <w:rPr>
                <w:rFonts w:ascii="Arial" w:eastAsia="Arial" w:hAnsi="Arial" w:cs="Arial"/>
                <w:sz w:val="20"/>
                <w:szCs w:val="20"/>
              </w:rPr>
            </w:pPr>
          </w:p>
        </w:tc>
        <w:tc>
          <w:tcPr>
            <w:tcW w:w="2257" w:type="dxa"/>
            <w:tcBorders>
              <w:top w:val="single" w:sz="5" w:space="0" w:color="000000"/>
              <w:left w:val="single" w:sz="5" w:space="0" w:color="000000"/>
              <w:bottom w:val="single" w:sz="5" w:space="0" w:color="000000"/>
              <w:right w:val="single" w:sz="5" w:space="0" w:color="000000"/>
            </w:tcBorders>
          </w:tcPr>
          <w:p w14:paraId="39680F77" w14:textId="77777777" w:rsidR="00025241" w:rsidRPr="0030504A" w:rsidRDefault="00025241" w:rsidP="00FB02BF">
            <w:pPr>
              <w:spacing w:before="1"/>
              <w:ind w:left="100"/>
              <w:rPr>
                <w:rFonts w:ascii="Arial" w:eastAsia="Arial" w:hAnsi="Arial" w:cs="Arial"/>
                <w:sz w:val="20"/>
                <w:szCs w:val="20"/>
              </w:rPr>
            </w:pPr>
          </w:p>
        </w:tc>
      </w:tr>
      <w:tr w:rsidR="00025241" w:rsidRPr="0030504A" w14:paraId="2AE44CE4" w14:textId="77777777" w:rsidTr="00FB02BF">
        <w:trPr>
          <w:trHeight w:hRule="exact" w:val="521"/>
        </w:trPr>
        <w:tc>
          <w:tcPr>
            <w:tcW w:w="2252" w:type="dxa"/>
            <w:tcBorders>
              <w:top w:val="single" w:sz="5" w:space="0" w:color="000000"/>
              <w:left w:val="single" w:sz="5" w:space="0" w:color="000000"/>
              <w:bottom w:val="single" w:sz="5" w:space="0" w:color="000000"/>
              <w:right w:val="single" w:sz="5" w:space="0" w:color="000000"/>
            </w:tcBorders>
          </w:tcPr>
          <w:p w14:paraId="165567FC" w14:textId="77777777" w:rsidR="00025241" w:rsidRPr="0030504A" w:rsidRDefault="00025241" w:rsidP="00FB02BF">
            <w:pPr>
              <w:rPr>
                <w:rFonts w:ascii="Arial" w:hAnsi="Arial" w:cs="Arial"/>
                <w:sz w:val="20"/>
                <w:szCs w:val="20"/>
              </w:rPr>
            </w:pPr>
          </w:p>
        </w:tc>
        <w:tc>
          <w:tcPr>
            <w:tcW w:w="2247" w:type="dxa"/>
            <w:tcBorders>
              <w:top w:val="single" w:sz="5" w:space="0" w:color="000000"/>
              <w:left w:val="single" w:sz="5" w:space="0" w:color="000000"/>
              <w:bottom w:val="single" w:sz="5" w:space="0" w:color="000000"/>
              <w:right w:val="single" w:sz="5" w:space="0" w:color="000000"/>
            </w:tcBorders>
          </w:tcPr>
          <w:p w14:paraId="6582FC52" w14:textId="77777777" w:rsidR="00025241" w:rsidRPr="0030504A" w:rsidRDefault="00025241" w:rsidP="00FB02BF">
            <w:pPr>
              <w:rPr>
                <w:rFonts w:ascii="Arial" w:hAnsi="Arial" w:cs="Arial"/>
                <w:sz w:val="20"/>
                <w:szCs w:val="20"/>
              </w:rPr>
            </w:pPr>
          </w:p>
        </w:tc>
        <w:tc>
          <w:tcPr>
            <w:tcW w:w="2262" w:type="dxa"/>
            <w:tcBorders>
              <w:top w:val="single" w:sz="5" w:space="0" w:color="000000"/>
              <w:left w:val="single" w:sz="5" w:space="0" w:color="000000"/>
              <w:bottom w:val="single" w:sz="5" w:space="0" w:color="000000"/>
              <w:right w:val="single" w:sz="5" w:space="0" w:color="000000"/>
            </w:tcBorders>
          </w:tcPr>
          <w:p w14:paraId="6D16C475" w14:textId="77777777" w:rsidR="00025241" w:rsidRPr="0030504A" w:rsidRDefault="00025241" w:rsidP="00FB02BF">
            <w:pPr>
              <w:rPr>
                <w:rFonts w:ascii="Arial" w:hAnsi="Arial" w:cs="Arial"/>
                <w:sz w:val="20"/>
                <w:szCs w:val="20"/>
              </w:rPr>
            </w:pPr>
          </w:p>
        </w:tc>
        <w:tc>
          <w:tcPr>
            <w:tcW w:w="2257" w:type="dxa"/>
            <w:tcBorders>
              <w:top w:val="single" w:sz="5" w:space="0" w:color="000000"/>
              <w:left w:val="single" w:sz="5" w:space="0" w:color="000000"/>
              <w:bottom w:val="single" w:sz="5" w:space="0" w:color="000000"/>
              <w:right w:val="single" w:sz="5" w:space="0" w:color="000000"/>
            </w:tcBorders>
          </w:tcPr>
          <w:p w14:paraId="1D7BA136" w14:textId="77777777" w:rsidR="00025241" w:rsidRPr="0030504A" w:rsidRDefault="00025241" w:rsidP="00FB02BF">
            <w:pPr>
              <w:rPr>
                <w:rFonts w:ascii="Arial" w:hAnsi="Arial" w:cs="Arial"/>
                <w:sz w:val="20"/>
                <w:szCs w:val="20"/>
              </w:rPr>
            </w:pPr>
          </w:p>
        </w:tc>
      </w:tr>
    </w:tbl>
    <w:p w14:paraId="13668A1E" w14:textId="77777777" w:rsidR="00025241" w:rsidRPr="0030504A" w:rsidRDefault="00025241" w:rsidP="00025241">
      <w:pPr>
        <w:rPr>
          <w:rFonts w:ascii="Arial" w:hAnsi="Arial" w:cs="Arial"/>
          <w:sz w:val="20"/>
          <w:szCs w:val="20"/>
        </w:rPr>
      </w:pPr>
    </w:p>
    <w:tbl>
      <w:tblPr>
        <w:tblW w:w="0" w:type="auto"/>
        <w:tblInd w:w="136" w:type="dxa"/>
        <w:tblLayout w:type="fixed"/>
        <w:tblCellMar>
          <w:left w:w="0" w:type="dxa"/>
          <w:right w:w="0" w:type="dxa"/>
        </w:tblCellMar>
        <w:tblLook w:val="01E0" w:firstRow="1" w:lastRow="1" w:firstColumn="1" w:lastColumn="1" w:noHBand="0" w:noVBand="0"/>
      </w:tblPr>
      <w:tblGrid>
        <w:gridCol w:w="2969"/>
        <w:gridCol w:w="3006"/>
        <w:gridCol w:w="3006"/>
      </w:tblGrid>
      <w:tr w:rsidR="00025241" w:rsidRPr="0030504A" w14:paraId="63D1710B" w14:textId="77777777" w:rsidTr="00FB02BF">
        <w:trPr>
          <w:trHeight w:hRule="exact" w:val="278"/>
        </w:trPr>
        <w:tc>
          <w:tcPr>
            <w:tcW w:w="8981" w:type="dxa"/>
            <w:gridSpan w:val="3"/>
            <w:tcBorders>
              <w:top w:val="single" w:sz="5" w:space="0" w:color="000000"/>
              <w:left w:val="single" w:sz="5" w:space="0" w:color="000000"/>
              <w:bottom w:val="single" w:sz="5" w:space="0" w:color="000000"/>
              <w:right w:val="single" w:sz="5" w:space="0" w:color="000000"/>
            </w:tcBorders>
            <w:shd w:val="clear" w:color="auto" w:fill="D9D9D9"/>
          </w:tcPr>
          <w:p w14:paraId="5FCD58B8" w14:textId="77777777" w:rsidR="00025241" w:rsidRPr="0030504A" w:rsidRDefault="00025241" w:rsidP="00FB02BF">
            <w:pPr>
              <w:spacing w:line="260" w:lineRule="exact"/>
              <w:ind w:left="105"/>
              <w:rPr>
                <w:rFonts w:ascii="Arial" w:eastAsia="Arial" w:hAnsi="Arial" w:cs="Arial"/>
                <w:sz w:val="20"/>
                <w:szCs w:val="20"/>
              </w:rPr>
            </w:pPr>
            <w:r w:rsidRPr="0030504A">
              <w:rPr>
                <w:rFonts w:ascii="Arial" w:eastAsia="Arial" w:hAnsi="Arial" w:cs="Arial"/>
                <w:b/>
                <w:sz w:val="20"/>
                <w:szCs w:val="20"/>
              </w:rPr>
              <w:t>D</w:t>
            </w:r>
            <w:r w:rsidRPr="0030504A">
              <w:rPr>
                <w:rFonts w:ascii="Arial" w:eastAsia="Arial" w:hAnsi="Arial" w:cs="Arial"/>
                <w:b/>
                <w:spacing w:val="1"/>
                <w:sz w:val="20"/>
                <w:szCs w:val="20"/>
              </w:rPr>
              <w:t>oc</w:t>
            </w:r>
            <w:r w:rsidRPr="0030504A">
              <w:rPr>
                <w:rFonts w:ascii="Arial" w:eastAsia="Arial" w:hAnsi="Arial" w:cs="Arial"/>
                <w:b/>
                <w:spacing w:val="-3"/>
                <w:sz w:val="20"/>
                <w:szCs w:val="20"/>
              </w:rPr>
              <w:t>u</w:t>
            </w:r>
            <w:r w:rsidRPr="0030504A">
              <w:rPr>
                <w:rFonts w:ascii="Arial" w:eastAsia="Arial" w:hAnsi="Arial" w:cs="Arial"/>
                <w:b/>
                <w:spacing w:val="-2"/>
                <w:sz w:val="20"/>
                <w:szCs w:val="20"/>
              </w:rPr>
              <w:t>m</w:t>
            </w:r>
            <w:r w:rsidRPr="0030504A">
              <w:rPr>
                <w:rFonts w:ascii="Arial" w:eastAsia="Arial" w:hAnsi="Arial" w:cs="Arial"/>
                <w:b/>
                <w:spacing w:val="1"/>
                <w:sz w:val="20"/>
                <w:szCs w:val="20"/>
              </w:rPr>
              <w:t>e</w:t>
            </w:r>
            <w:r w:rsidRPr="0030504A">
              <w:rPr>
                <w:rFonts w:ascii="Arial" w:eastAsia="Arial" w:hAnsi="Arial" w:cs="Arial"/>
                <w:b/>
                <w:spacing w:val="-3"/>
                <w:sz w:val="20"/>
                <w:szCs w:val="20"/>
              </w:rPr>
              <w:t>n</w:t>
            </w:r>
            <w:r w:rsidRPr="0030504A">
              <w:rPr>
                <w:rFonts w:ascii="Arial" w:eastAsia="Arial" w:hAnsi="Arial" w:cs="Arial"/>
                <w:b/>
                <w:sz w:val="20"/>
                <w:szCs w:val="20"/>
              </w:rPr>
              <w:t>t</w:t>
            </w:r>
            <w:r w:rsidRPr="0030504A">
              <w:rPr>
                <w:rFonts w:ascii="Arial" w:eastAsia="Arial" w:hAnsi="Arial" w:cs="Arial"/>
                <w:b/>
                <w:spacing w:val="2"/>
                <w:sz w:val="20"/>
                <w:szCs w:val="20"/>
              </w:rPr>
              <w:t xml:space="preserve"> </w:t>
            </w:r>
            <w:r w:rsidRPr="0030504A">
              <w:rPr>
                <w:rFonts w:ascii="Arial" w:eastAsia="Arial" w:hAnsi="Arial" w:cs="Arial"/>
                <w:b/>
                <w:sz w:val="20"/>
                <w:szCs w:val="20"/>
              </w:rPr>
              <w:t>R</w:t>
            </w:r>
            <w:r w:rsidRPr="0030504A">
              <w:rPr>
                <w:rFonts w:ascii="Arial" w:eastAsia="Arial" w:hAnsi="Arial" w:cs="Arial"/>
                <w:b/>
                <w:spacing w:val="1"/>
                <w:sz w:val="20"/>
                <w:szCs w:val="20"/>
              </w:rPr>
              <w:t>e</w:t>
            </w:r>
            <w:r w:rsidRPr="0030504A">
              <w:rPr>
                <w:rFonts w:ascii="Arial" w:eastAsia="Arial" w:hAnsi="Arial" w:cs="Arial"/>
                <w:b/>
                <w:spacing w:val="-4"/>
                <w:sz w:val="20"/>
                <w:szCs w:val="20"/>
              </w:rPr>
              <w:t>v</w:t>
            </w:r>
            <w:r w:rsidRPr="0030504A">
              <w:rPr>
                <w:rFonts w:ascii="Arial" w:eastAsia="Arial" w:hAnsi="Arial" w:cs="Arial"/>
                <w:b/>
                <w:sz w:val="20"/>
                <w:szCs w:val="20"/>
              </w:rPr>
              <w:t>i</w:t>
            </w:r>
            <w:r w:rsidRPr="0030504A">
              <w:rPr>
                <w:rFonts w:ascii="Arial" w:eastAsia="Arial" w:hAnsi="Arial" w:cs="Arial"/>
                <w:b/>
                <w:spacing w:val="1"/>
                <w:sz w:val="20"/>
                <w:szCs w:val="20"/>
              </w:rPr>
              <w:t>e</w:t>
            </w:r>
            <w:r w:rsidRPr="0030504A">
              <w:rPr>
                <w:rFonts w:ascii="Arial" w:eastAsia="Arial" w:hAnsi="Arial" w:cs="Arial"/>
                <w:b/>
                <w:sz w:val="20"/>
                <w:szCs w:val="20"/>
              </w:rPr>
              <w:t>w</w:t>
            </w:r>
            <w:r w:rsidRPr="0030504A">
              <w:rPr>
                <w:rFonts w:ascii="Arial" w:eastAsia="Arial" w:hAnsi="Arial" w:cs="Arial"/>
                <w:b/>
                <w:spacing w:val="1"/>
                <w:sz w:val="20"/>
                <w:szCs w:val="20"/>
              </w:rPr>
              <w:t xml:space="preserve"> a</w:t>
            </w:r>
            <w:r w:rsidRPr="0030504A">
              <w:rPr>
                <w:rFonts w:ascii="Arial" w:eastAsia="Arial" w:hAnsi="Arial" w:cs="Arial"/>
                <w:b/>
                <w:spacing w:val="-3"/>
                <w:sz w:val="20"/>
                <w:szCs w:val="20"/>
              </w:rPr>
              <w:t>n</w:t>
            </w:r>
            <w:r w:rsidRPr="0030504A">
              <w:rPr>
                <w:rFonts w:ascii="Arial" w:eastAsia="Arial" w:hAnsi="Arial" w:cs="Arial"/>
                <w:b/>
                <w:sz w:val="20"/>
                <w:szCs w:val="20"/>
              </w:rPr>
              <w:t>d</w:t>
            </w:r>
            <w:r w:rsidRPr="0030504A">
              <w:rPr>
                <w:rFonts w:ascii="Arial" w:eastAsia="Arial" w:hAnsi="Arial" w:cs="Arial"/>
                <w:b/>
                <w:spacing w:val="2"/>
                <w:sz w:val="20"/>
                <w:szCs w:val="20"/>
              </w:rPr>
              <w:t xml:space="preserve"> </w:t>
            </w:r>
            <w:r w:rsidRPr="0030504A">
              <w:rPr>
                <w:rFonts w:ascii="Arial" w:eastAsia="Arial" w:hAnsi="Arial" w:cs="Arial"/>
                <w:b/>
                <w:spacing w:val="-5"/>
                <w:sz w:val="20"/>
                <w:szCs w:val="20"/>
              </w:rPr>
              <w:t>A</w:t>
            </w:r>
            <w:r w:rsidRPr="0030504A">
              <w:rPr>
                <w:rFonts w:ascii="Arial" w:eastAsia="Arial" w:hAnsi="Arial" w:cs="Arial"/>
                <w:b/>
                <w:spacing w:val="2"/>
                <w:sz w:val="20"/>
                <w:szCs w:val="20"/>
              </w:rPr>
              <w:t>pp</w:t>
            </w:r>
            <w:r w:rsidRPr="0030504A">
              <w:rPr>
                <w:rFonts w:ascii="Arial" w:eastAsia="Arial" w:hAnsi="Arial" w:cs="Arial"/>
                <w:b/>
                <w:spacing w:val="-2"/>
                <w:sz w:val="20"/>
                <w:szCs w:val="20"/>
              </w:rPr>
              <w:t>r</w:t>
            </w:r>
            <w:r w:rsidRPr="0030504A">
              <w:rPr>
                <w:rFonts w:ascii="Arial" w:eastAsia="Arial" w:hAnsi="Arial" w:cs="Arial"/>
                <w:b/>
                <w:spacing w:val="2"/>
                <w:sz w:val="20"/>
                <w:szCs w:val="20"/>
              </w:rPr>
              <w:t>o</w:t>
            </w:r>
            <w:r w:rsidRPr="0030504A">
              <w:rPr>
                <w:rFonts w:ascii="Arial" w:eastAsia="Arial" w:hAnsi="Arial" w:cs="Arial"/>
                <w:b/>
                <w:spacing w:val="-4"/>
                <w:sz w:val="20"/>
                <w:szCs w:val="20"/>
              </w:rPr>
              <w:t>v</w:t>
            </w:r>
            <w:r w:rsidRPr="0030504A">
              <w:rPr>
                <w:rFonts w:ascii="Arial" w:eastAsia="Arial" w:hAnsi="Arial" w:cs="Arial"/>
                <w:b/>
                <w:spacing w:val="1"/>
                <w:sz w:val="20"/>
                <w:szCs w:val="20"/>
              </w:rPr>
              <w:t>a</w:t>
            </w:r>
            <w:r w:rsidRPr="0030504A">
              <w:rPr>
                <w:rFonts w:ascii="Arial" w:eastAsia="Arial" w:hAnsi="Arial" w:cs="Arial"/>
                <w:b/>
                <w:sz w:val="20"/>
                <w:szCs w:val="20"/>
              </w:rPr>
              <w:t>ls</w:t>
            </w:r>
          </w:p>
        </w:tc>
      </w:tr>
      <w:tr w:rsidR="00025241" w:rsidRPr="0030504A" w14:paraId="78DA7A31" w14:textId="77777777" w:rsidTr="00FB02BF">
        <w:trPr>
          <w:trHeight w:hRule="exact" w:val="245"/>
        </w:trPr>
        <w:tc>
          <w:tcPr>
            <w:tcW w:w="2969" w:type="dxa"/>
            <w:tcBorders>
              <w:top w:val="single" w:sz="5" w:space="0" w:color="000000"/>
              <w:left w:val="single" w:sz="5" w:space="0" w:color="000000"/>
              <w:bottom w:val="single" w:sz="5" w:space="0" w:color="000000"/>
              <w:right w:val="single" w:sz="5" w:space="0" w:color="000000"/>
            </w:tcBorders>
          </w:tcPr>
          <w:p w14:paraId="74EAA9E8"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2"/>
                <w:sz w:val="20"/>
                <w:szCs w:val="20"/>
              </w:rPr>
              <w:t>Name</w:t>
            </w:r>
          </w:p>
        </w:tc>
        <w:tc>
          <w:tcPr>
            <w:tcW w:w="3006" w:type="dxa"/>
            <w:tcBorders>
              <w:top w:val="single" w:sz="5" w:space="0" w:color="000000"/>
              <w:left w:val="single" w:sz="5" w:space="0" w:color="000000"/>
              <w:bottom w:val="single" w:sz="5" w:space="0" w:color="000000"/>
              <w:right w:val="single" w:sz="5" w:space="0" w:color="000000"/>
            </w:tcBorders>
          </w:tcPr>
          <w:p w14:paraId="69850D3C"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6"/>
                <w:sz w:val="20"/>
                <w:szCs w:val="20"/>
              </w:rPr>
              <w:t>A</w:t>
            </w:r>
            <w:r w:rsidRPr="0030504A">
              <w:rPr>
                <w:rFonts w:ascii="Arial" w:eastAsia="Arial" w:hAnsi="Arial" w:cs="Arial"/>
                <w:b/>
                <w:spacing w:val="-2"/>
                <w:sz w:val="20"/>
                <w:szCs w:val="20"/>
              </w:rPr>
              <w:t>c</w:t>
            </w:r>
            <w:r w:rsidRPr="0030504A">
              <w:rPr>
                <w:rFonts w:ascii="Arial" w:eastAsia="Arial" w:hAnsi="Arial" w:cs="Arial"/>
                <w:b/>
                <w:sz w:val="20"/>
                <w:szCs w:val="20"/>
              </w:rPr>
              <w:t>t</w:t>
            </w:r>
            <w:r w:rsidRPr="0030504A">
              <w:rPr>
                <w:rFonts w:ascii="Arial" w:eastAsia="Arial" w:hAnsi="Arial" w:cs="Arial"/>
                <w:b/>
                <w:spacing w:val="1"/>
                <w:sz w:val="20"/>
                <w:szCs w:val="20"/>
              </w:rPr>
              <w:t>io</w:t>
            </w:r>
            <w:r w:rsidRPr="0030504A">
              <w:rPr>
                <w:rFonts w:ascii="Arial" w:eastAsia="Arial" w:hAnsi="Arial" w:cs="Arial"/>
                <w:b/>
                <w:sz w:val="20"/>
                <w:szCs w:val="20"/>
              </w:rPr>
              <w:t>n</w:t>
            </w:r>
          </w:p>
        </w:tc>
        <w:tc>
          <w:tcPr>
            <w:tcW w:w="3006" w:type="dxa"/>
            <w:tcBorders>
              <w:top w:val="single" w:sz="5" w:space="0" w:color="000000"/>
              <w:left w:val="single" w:sz="5" w:space="0" w:color="000000"/>
              <w:bottom w:val="single" w:sz="5" w:space="0" w:color="000000"/>
              <w:right w:val="single" w:sz="5" w:space="0" w:color="000000"/>
            </w:tcBorders>
          </w:tcPr>
          <w:p w14:paraId="30599CA0"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b/>
                <w:spacing w:val="-2"/>
                <w:sz w:val="20"/>
                <w:szCs w:val="20"/>
              </w:rPr>
              <w:t>Da</w:t>
            </w:r>
            <w:r w:rsidRPr="0030504A">
              <w:rPr>
                <w:rFonts w:ascii="Arial" w:eastAsia="Arial" w:hAnsi="Arial" w:cs="Arial"/>
                <w:b/>
                <w:sz w:val="20"/>
                <w:szCs w:val="20"/>
              </w:rPr>
              <w:t>te</w:t>
            </w:r>
          </w:p>
        </w:tc>
      </w:tr>
      <w:tr w:rsidR="00025241" w:rsidRPr="0030504A" w14:paraId="467BAAB3" w14:textId="77777777" w:rsidTr="00FB02BF">
        <w:trPr>
          <w:trHeight w:hRule="exact" w:val="473"/>
        </w:trPr>
        <w:tc>
          <w:tcPr>
            <w:tcW w:w="2969" w:type="dxa"/>
            <w:tcBorders>
              <w:top w:val="single" w:sz="5" w:space="0" w:color="000000"/>
              <w:left w:val="single" w:sz="5" w:space="0" w:color="000000"/>
              <w:bottom w:val="single" w:sz="5" w:space="0" w:color="000000"/>
              <w:right w:val="single" w:sz="5" w:space="0" w:color="000000"/>
            </w:tcBorders>
          </w:tcPr>
          <w:p w14:paraId="708EA25C" w14:textId="77777777" w:rsidR="00025241" w:rsidRPr="0030504A" w:rsidRDefault="00025241" w:rsidP="00FB02BF">
            <w:pPr>
              <w:spacing w:line="220" w:lineRule="exact"/>
              <w:ind w:left="105"/>
              <w:rPr>
                <w:rFonts w:ascii="Arial" w:eastAsia="Arial" w:hAnsi="Arial" w:cs="Arial"/>
                <w:sz w:val="20"/>
                <w:szCs w:val="20"/>
              </w:rPr>
            </w:pPr>
            <w:r w:rsidRPr="0030504A">
              <w:rPr>
                <w:rFonts w:ascii="Arial" w:eastAsia="Arial" w:hAnsi="Arial" w:cs="Arial"/>
                <w:sz w:val="20"/>
                <w:szCs w:val="20"/>
              </w:rPr>
              <w:t>Stroud District Youth Council</w:t>
            </w:r>
          </w:p>
        </w:tc>
        <w:tc>
          <w:tcPr>
            <w:tcW w:w="3006" w:type="dxa"/>
            <w:tcBorders>
              <w:top w:val="single" w:sz="5" w:space="0" w:color="000000"/>
              <w:left w:val="single" w:sz="5" w:space="0" w:color="000000"/>
              <w:bottom w:val="single" w:sz="5" w:space="0" w:color="000000"/>
              <w:right w:val="single" w:sz="5" w:space="0" w:color="000000"/>
            </w:tcBorders>
          </w:tcPr>
          <w:p w14:paraId="2AF7874E" w14:textId="77777777" w:rsidR="00025241" w:rsidRPr="0030504A" w:rsidRDefault="00025241" w:rsidP="00FB02BF">
            <w:pPr>
              <w:spacing w:line="220" w:lineRule="exact"/>
              <w:rPr>
                <w:rFonts w:ascii="Arial" w:eastAsia="Arial" w:hAnsi="Arial" w:cs="Arial"/>
                <w:sz w:val="20"/>
                <w:szCs w:val="20"/>
              </w:rPr>
            </w:pPr>
            <w:r w:rsidRPr="0030504A">
              <w:rPr>
                <w:rFonts w:ascii="Arial" w:eastAsia="Arial" w:hAnsi="Arial" w:cs="Arial"/>
                <w:sz w:val="20"/>
                <w:szCs w:val="20"/>
              </w:rPr>
              <w:t>Version 12 Review</w:t>
            </w:r>
          </w:p>
        </w:tc>
        <w:tc>
          <w:tcPr>
            <w:tcW w:w="3006" w:type="dxa"/>
            <w:tcBorders>
              <w:top w:val="single" w:sz="5" w:space="0" w:color="000000"/>
              <w:left w:val="single" w:sz="5" w:space="0" w:color="000000"/>
              <w:bottom w:val="single" w:sz="5" w:space="0" w:color="000000"/>
              <w:right w:val="single" w:sz="5" w:space="0" w:color="000000"/>
            </w:tcBorders>
          </w:tcPr>
          <w:p w14:paraId="750E73C1" w14:textId="77777777" w:rsidR="00025241" w:rsidRPr="0030504A" w:rsidRDefault="00025241" w:rsidP="00FB02BF">
            <w:pPr>
              <w:spacing w:line="220" w:lineRule="exact"/>
              <w:rPr>
                <w:rFonts w:ascii="Arial" w:eastAsia="Arial" w:hAnsi="Arial" w:cs="Arial"/>
                <w:sz w:val="20"/>
                <w:szCs w:val="20"/>
              </w:rPr>
            </w:pPr>
            <w:r w:rsidRPr="0030504A">
              <w:rPr>
                <w:rFonts w:ascii="Arial" w:eastAsia="Arial" w:hAnsi="Arial" w:cs="Arial"/>
                <w:sz w:val="20"/>
                <w:szCs w:val="20"/>
              </w:rPr>
              <w:t>26/05/2023</w:t>
            </w:r>
          </w:p>
        </w:tc>
      </w:tr>
      <w:tr w:rsidR="00025241" w:rsidRPr="0030504A" w14:paraId="20D68B65" w14:textId="77777777" w:rsidTr="00FB02BF">
        <w:trPr>
          <w:trHeight w:hRule="exact" w:val="518"/>
        </w:trPr>
        <w:tc>
          <w:tcPr>
            <w:tcW w:w="2969" w:type="dxa"/>
            <w:tcBorders>
              <w:top w:val="single" w:sz="5" w:space="0" w:color="000000"/>
              <w:left w:val="single" w:sz="5" w:space="0" w:color="000000"/>
              <w:bottom w:val="single" w:sz="5" w:space="0" w:color="000000"/>
              <w:right w:val="single" w:sz="5" w:space="0" w:color="000000"/>
            </w:tcBorders>
          </w:tcPr>
          <w:p w14:paraId="11506AF9" w14:textId="77777777" w:rsidR="00025241" w:rsidRPr="0030504A" w:rsidRDefault="00025241" w:rsidP="00FB02BF">
            <w:pPr>
              <w:ind w:left="149" w:hanging="142"/>
              <w:rPr>
                <w:rFonts w:ascii="Arial" w:hAnsi="Arial" w:cs="Arial"/>
                <w:sz w:val="20"/>
                <w:szCs w:val="20"/>
              </w:rPr>
            </w:pPr>
            <w:r w:rsidRPr="0030504A">
              <w:rPr>
                <w:rFonts w:ascii="Arial" w:hAnsi="Arial" w:cs="Arial"/>
                <w:sz w:val="20"/>
                <w:szCs w:val="20"/>
              </w:rPr>
              <w:t xml:space="preserve">  Strategic Leadership Team</w:t>
            </w:r>
          </w:p>
        </w:tc>
        <w:tc>
          <w:tcPr>
            <w:tcW w:w="3006" w:type="dxa"/>
            <w:tcBorders>
              <w:top w:val="single" w:sz="5" w:space="0" w:color="000000"/>
              <w:left w:val="single" w:sz="5" w:space="0" w:color="000000"/>
              <w:bottom w:val="single" w:sz="5" w:space="0" w:color="000000"/>
              <w:right w:val="single" w:sz="5" w:space="0" w:color="000000"/>
            </w:tcBorders>
          </w:tcPr>
          <w:p w14:paraId="719F358E" w14:textId="77777777" w:rsidR="00025241" w:rsidRDefault="00025241" w:rsidP="00FB02BF">
            <w:pPr>
              <w:rPr>
                <w:rFonts w:ascii="Arial" w:hAnsi="Arial" w:cs="Arial"/>
                <w:sz w:val="20"/>
                <w:szCs w:val="20"/>
              </w:rPr>
            </w:pPr>
            <w:r w:rsidRPr="0030504A">
              <w:rPr>
                <w:rFonts w:ascii="Arial" w:hAnsi="Arial" w:cs="Arial"/>
                <w:sz w:val="20"/>
                <w:szCs w:val="20"/>
              </w:rPr>
              <w:t>Version 12 Review</w:t>
            </w:r>
          </w:p>
          <w:p w14:paraId="5524930B" w14:textId="77777777" w:rsidR="006C37A3" w:rsidRPr="0030504A" w:rsidRDefault="006C37A3" w:rsidP="00FB02BF">
            <w:pPr>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7729FCDC" w14:textId="77777777" w:rsidR="00025241" w:rsidRPr="0030504A" w:rsidRDefault="00025241" w:rsidP="00FB02BF">
            <w:pPr>
              <w:rPr>
                <w:rFonts w:ascii="Arial" w:hAnsi="Arial" w:cs="Arial"/>
                <w:sz w:val="20"/>
                <w:szCs w:val="20"/>
              </w:rPr>
            </w:pPr>
            <w:r w:rsidRPr="0030504A">
              <w:rPr>
                <w:rFonts w:ascii="Arial" w:hAnsi="Arial" w:cs="Arial"/>
                <w:sz w:val="20"/>
                <w:szCs w:val="20"/>
              </w:rPr>
              <w:t>21/06/23</w:t>
            </w:r>
          </w:p>
        </w:tc>
      </w:tr>
      <w:tr w:rsidR="006C37A3" w:rsidRPr="0030504A" w14:paraId="7BBEBAEF" w14:textId="77777777" w:rsidTr="00FB02BF">
        <w:trPr>
          <w:trHeight w:hRule="exact" w:val="518"/>
        </w:trPr>
        <w:tc>
          <w:tcPr>
            <w:tcW w:w="2969" w:type="dxa"/>
            <w:tcBorders>
              <w:top w:val="single" w:sz="5" w:space="0" w:color="000000"/>
              <w:left w:val="single" w:sz="5" w:space="0" w:color="000000"/>
              <w:bottom w:val="single" w:sz="5" w:space="0" w:color="000000"/>
              <w:right w:val="single" w:sz="5" w:space="0" w:color="000000"/>
            </w:tcBorders>
          </w:tcPr>
          <w:p w14:paraId="324944DC" w14:textId="1D80AF87" w:rsidR="006C37A3" w:rsidRPr="0030504A" w:rsidRDefault="006C37A3" w:rsidP="00FB02BF">
            <w:pPr>
              <w:ind w:left="149" w:hanging="142"/>
              <w:rPr>
                <w:rFonts w:ascii="Arial" w:hAnsi="Arial" w:cs="Arial"/>
                <w:sz w:val="20"/>
                <w:szCs w:val="20"/>
              </w:rPr>
            </w:pPr>
            <w:r>
              <w:rPr>
                <w:rFonts w:ascii="Arial" w:hAnsi="Arial" w:cs="Arial"/>
                <w:sz w:val="20"/>
                <w:szCs w:val="20"/>
              </w:rPr>
              <w:t xml:space="preserve">Strategic Leadership Team </w:t>
            </w:r>
          </w:p>
        </w:tc>
        <w:tc>
          <w:tcPr>
            <w:tcW w:w="3006" w:type="dxa"/>
            <w:tcBorders>
              <w:top w:val="single" w:sz="5" w:space="0" w:color="000000"/>
              <w:left w:val="single" w:sz="5" w:space="0" w:color="000000"/>
              <w:bottom w:val="single" w:sz="5" w:space="0" w:color="000000"/>
              <w:right w:val="single" w:sz="5" w:space="0" w:color="000000"/>
            </w:tcBorders>
          </w:tcPr>
          <w:p w14:paraId="3FE36C6F" w14:textId="11680262" w:rsidR="006C37A3" w:rsidRPr="0030504A" w:rsidRDefault="006C37A3" w:rsidP="00FB02BF">
            <w:pPr>
              <w:rPr>
                <w:rFonts w:ascii="Arial" w:hAnsi="Arial" w:cs="Arial"/>
                <w:sz w:val="20"/>
                <w:szCs w:val="20"/>
              </w:rPr>
            </w:pPr>
            <w:r>
              <w:rPr>
                <w:rFonts w:ascii="Arial" w:hAnsi="Arial" w:cs="Arial"/>
                <w:sz w:val="20"/>
                <w:szCs w:val="20"/>
              </w:rPr>
              <w:t>Version 17 approved with amendments</w:t>
            </w:r>
          </w:p>
        </w:tc>
        <w:tc>
          <w:tcPr>
            <w:tcW w:w="3006" w:type="dxa"/>
            <w:tcBorders>
              <w:top w:val="single" w:sz="5" w:space="0" w:color="000000"/>
              <w:left w:val="single" w:sz="5" w:space="0" w:color="000000"/>
              <w:bottom w:val="single" w:sz="5" w:space="0" w:color="000000"/>
              <w:right w:val="single" w:sz="5" w:space="0" w:color="000000"/>
            </w:tcBorders>
          </w:tcPr>
          <w:p w14:paraId="12C3C73A" w14:textId="6882A3A0" w:rsidR="006C37A3" w:rsidRPr="0030504A" w:rsidRDefault="006C37A3" w:rsidP="00FB02BF">
            <w:pPr>
              <w:rPr>
                <w:rFonts w:ascii="Arial" w:hAnsi="Arial" w:cs="Arial"/>
                <w:sz w:val="20"/>
                <w:szCs w:val="20"/>
              </w:rPr>
            </w:pPr>
            <w:r>
              <w:rPr>
                <w:rFonts w:ascii="Arial" w:hAnsi="Arial" w:cs="Arial"/>
                <w:sz w:val="20"/>
                <w:szCs w:val="20"/>
              </w:rPr>
              <w:t>30/7/2024</w:t>
            </w:r>
          </w:p>
        </w:tc>
      </w:tr>
      <w:tr w:rsidR="00025241" w:rsidRPr="0030504A" w14:paraId="5590A7B0" w14:textId="77777777" w:rsidTr="00FB02BF">
        <w:trPr>
          <w:trHeight w:hRule="exact" w:val="518"/>
        </w:trPr>
        <w:tc>
          <w:tcPr>
            <w:tcW w:w="2969" w:type="dxa"/>
            <w:tcBorders>
              <w:top w:val="single" w:sz="5" w:space="0" w:color="000000"/>
              <w:left w:val="single" w:sz="5" w:space="0" w:color="000000"/>
              <w:bottom w:val="single" w:sz="5" w:space="0" w:color="000000"/>
              <w:right w:val="single" w:sz="5" w:space="0" w:color="000000"/>
            </w:tcBorders>
          </w:tcPr>
          <w:p w14:paraId="61AE64C0" w14:textId="77777777" w:rsidR="00025241" w:rsidRPr="0030504A" w:rsidRDefault="00025241" w:rsidP="00FB02BF">
            <w:pPr>
              <w:ind w:left="149" w:hanging="142"/>
              <w:rPr>
                <w:rFonts w:ascii="Arial" w:hAnsi="Arial" w:cs="Arial"/>
                <w:sz w:val="20"/>
                <w:szCs w:val="20"/>
              </w:rPr>
            </w:pPr>
            <w:r w:rsidRPr="0030504A">
              <w:rPr>
                <w:rFonts w:ascii="Arial" w:hAnsi="Arial" w:cs="Arial"/>
                <w:sz w:val="20"/>
                <w:szCs w:val="20"/>
              </w:rPr>
              <w:t xml:space="preserve"> Community Services and         Licensing Committee</w:t>
            </w:r>
          </w:p>
        </w:tc>
        <w:tc>
          <w:tcPr>
            <w:tcW w:w="3006" w:type="dxa"/>
            <w:tcBorders>
              <w:top w:val="single" w:sz="5" w:space="0" w:color="000000"/>
              <w:left w:val="single" w:sz="5" w:space="0" w:color="000000"/>
              <w:bottom w:val="single" w:sz="5" w:space="0" w:color="000000"/>
              <w:right w:val="single" w:sz="5" w:space="0" w:color="000000"/>
            </w:tcBorders>
          </w:tcPr>
          <w:p w14:paraId="7A5C0964" w14:textId="77777777" w:rsidR="00025241" w:rsidRPr="0030504A" w:rsidRDefault="00025241" w:rsidP="00FB02BF">
            <w:pPr>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37E133E5" w14:textId="77777777" w:rsidR="00025241" w:rsidRPr="0030504A" w:rsidRDefault="00025241" w:rsidP="00FB02BF">
            <w:pPr>
              <w:rPr>
                <w:rFonts w:ascii="Arial" w:hAnsi="Arial" w:cs="Arial"/>
                <w:sz w:val="20"/>
                <w:szCs w:val="20"/>
              </w:rPr>
            </w:pPr>
          </w:p>
        </w:tc>
      </w:tr>
      <w:tr w:rsidR="00025241" w:rsidRPr="0030504A" w14:paraId="2562C64F" w14:textId="77777777" w:rsidTr="00FB02BF">
        <w:trPr>
          <w:trHeight w:hRule="exact" w:val="518"/>
        </w:trPr>
        <w:tc>
          <w:tcPr>
            <w:tcW w:w="2969" w:type="dxa"/>
            <w:tcBorders>
              <w:top w:val="single" w:sz="5" w:space="0" w:color="000000"/>
              <w:left w:val="single" w:sz="5" w:space="0" w:color="000000"/>
              <w:bottom w:val="single" w:sz="5" w:space="0" w:color="000000"/>
              <w:right w:val="single" w:sz="5" w:space="0" w:color="000000"/>
            </w:tcBorders>
          </w:tcPr>
          <w:p w14:paraId="297E006D" w14:textId="77777777" w:rsidR="00025241" w:rsidRPr="0030504A" w:rsidRDefault="00025241" w:rsidP="00FB02BF">
            <w:pPr>
              <w:ind w:left="149" w:hanging="142"/>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61E3283E" w14:textId="77777777" w:rsidR="00025241" w:rsidRPr="0030504A" w:rsidRDefault="00025241" w:rsidP="00FB02BF">
            <w:pPr>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628BB9C6" w14:textId="77777777" w:rsidR="00025241" w:rsidRPr="0030504A" w:rsidRDefault="00025241" w:rsidP="00FB02BF">
            <w:pPr>
              <w:rPr>
                <w:rFonts w:ascii="Arial" w:hAnsi="Arial" w:cs="Arial"/>
                <w:sz w:val="20"/>
                <w:szCs w:val="20"/>
              </w:rPr>
            </w:pPr>
          </w:p>
        </w:tc>
      </w:tr>
      <w:tr w:rsidR="00025241" w:rsidRPr="0030504A" w14:paraId="0EF59B5C" w14:textId="77777777" w:rsidTr="00FB02BF">
        <w:trPr>
          <w:trHeight w:hRule="exact" w:val="518"/>
        </w:trPr>
        <w:tc>
          <w:tcPr>
            <w:tcW w:w="2969" w:type="dxa"/>
            <w:tcBorders>
              <w:top w:val="single" w:sz="5" w:space="0" w:color="000000"/>
              <w:left w:val="single" w:sz="5" w:space="0" w:color="000000"/>
              <w:bottom w:val="single" w:sz="5" w:space="0" w:color="000000"/>
              <w:right w:val="single" w:sz="5" w:space="0" w:color="000000"/>
            </w:tcBorders>
          </w:tcPr>
          <w:p w14:paraId="595E9552" w14:textId="3B4B24CB" w:rsidR="00025241" w:rsidRPr="0030504A" w:rsidRDefault="00025241" w:rsidP="00FB02BF">
            <w:pPr>
              <w:ind w:left="149"/>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1C9355B7" w14:textId="77777777" w:rsidR="00025241" w:rsidRPr="0030504A" w:rsidRDefault="00025241" w:rsidP="00FB02BF">
            <w:pPr>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5B4C08AC" w14:textId="77777777" w:rsidR="00025241" w:rsidRPr="0030504A" w:rsidRDefault="00025241" w:rsidP="00FB02BF">
            <w:pPr>
              <w:rPr>
                <w:rFonts w:ascii="Arial" w:hAnsi="Arial" w:cs="Arial"/>
                <w:sz w:val="20"/>
                <w:szCs w:val="20"/>
              </w:rPr>
            </w:pPr>
          </w:p>
        </w:tc>
      </w:tr>
      <w:tr w:rsidR="00025241" w:rsidRPr="0030504A" w14:paraId="301A8F0E" w14:textId="77777777" w:rsidTr="00FB02BF">
        <w:trPr>
          <w:trHeight w:hRule="exact" w:val="518"/>
        </w:trPr>
        <w:tc>
          <w:tcPr>
            <w:tcW w:w="2969" w:type="dxa"/>
            <w:tcBorders>
              <w:top w:val="single" w:sz="5" w:space="0" w:color="000000"/>
              <w:left w:val="single" w:sz="5" w:space="0" w:color="000000"/>
              <w:bottom w:val="single" w:sz="5" w:space="0" w:color="000000"/>
              <w:right w:val="single" w:sz="5" w:space="0" w:color="000000"/>
            </w:tcBorders>
          </w:tcPr>
          <w:p w14:paraId="7F55C8F9" w14:textId="77777777" w:rsidR="00025241" w:rsidRPr="0030504A" w:rsidRDefault="00025241" w:rsidP="00FB02BF">
            <w:pPr>
              <w:ind w:left="149" w:hanging="142"/>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190BED46" w14:textId="77777777" w:rsidR="00025241" w:rsidRPr="0030504A" w:rsidRDefault="00025241" w:rsidP="00FB02BF">
            <w:pPr>
              <w:rPr>
                <w:rFonts w:ascii="Arial" w:hAnsi="Arial" w:cs="Arial"/>
                <w:sz w:val="20"/>
                <w:szCs w:val="20"/>
              </w:rPr>
            </w:pPr>
          </w:p>
        </w:tc>
        <w:tc>
          <w:tcPr>
            <w:tcW w:w="3006" w:type="dxa"/>
            <w:tcBorders>
              <w:top w:val="single" w:sz="5" w:space="0" w:color="000000"/>
              <w:left w:val="single" w:sz="5" w:space="0" w:color="000000"/>
              <w:bottom w:val="single" w:sz="5" w:space="0" w:color="000000"/>
              <w:right w:val="single" w:sz="5" w:space="0" w:color="000000"/>
            </w:tcBorders>
          </w:tcPr>
          <w:p w14:paraId="799A50CC" w14:textId="77777777" w:rsidR="00025241" w:rsidRPr="0030504A" w:rsidRDefault="00025241" w:rsidP="00FB02BF">
            <w:pPr>
              <w:rPr>
                <w:rFonts w:ascii="Arial" w:hAnsi="Arial" w:cs="Arial"/>
                <w:sz w:val="20"/>
                <w:szCs w:val="20"/>
              </w:rPr>
            </w:pPr>
          </w:p>
        </w:tc>
      </w:tr>
    </w:tbl>
    <w:p w14:paraId="2D192268" w14:textId="77777777" w:rsidR="00025241" w:rsidRPr="0030504A" w:rsidRDefault="00025241" w:rsidP="00FD76F2">
      <w:pPr>
        <w:tabs>
          <w:tab w:val="left" w:pos="3945"/>
        </w:tabs>
        <w:rPr>
          <w:rFonts w:ascii="Arial" w:hAnsi="Arial" w:cs="Arial"/>
        </w:rPr>
      </w:pPr>
    </w:p>
    <w:sectPr w:rsidR="00025241" w:rsidRPr="0030504A">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2CC58" w14:textId="77777777" w:rsidR="00365532" w:rsidRDefault="00365532" w:rsidP="008D5409">
      <w:pPr>
        <w:spacing w:after="0" w:line="240" w:lineRule="auto"/>
      </w:pPr>
      <w:r>
        <w:separator/>
      </w:r>
    </w:p>
  </w:endnote>
  <w:endnote w:type="continuationSeparator" w:id="0">
    <w:p w14:paraId="22AE6E44" w14:textId="77777777" w:rsidR="00365532" w:rsidRDefault="00365532" w:rsidP="008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7668" w14:textId="77777777" w:rsidR="00956672" w:rsidRDefault="00956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69567"/>
      <w:docPartObj>
        <w:docPartGallery w:val="Page Numbers (Bottom of Page)"/>
        <w:docPartUnique/>
      </w:docPartObj>
    </w:sdtPr>
    <w:sdtEndPr>
      <w:rPr>
        <w:noProof/>
      </w:rPr>
    </w:sdtEndPr>
    <w:sdtContent>
      <w:p w14:paraId="011F6BCD" w14:textId="53582B66" w:rsidR="00540EDC" w:rsidRDefault="00540E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939BE" w14:textId="77777777" w:rsidR="00540EDC" w:rsidRDefault="00540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2B9C" w14:textId="77777777" w:rsidR="00956672" w:rsidRDefault="0095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3CD2" w14:textId="77777777" w:rsidR="00365532" w:rsidRDefault="00365532" w:rsidP="008D5409">
      <w:pPr>
        <w:spacing w:after="0" w:line="240" w:lineRule="auto"/>
      </w:pPr>
      <w:r>
        <w:separator/>
      </w:r>
    </w:p>
  </w:footnote>
  <w:footnote w:type="continuationSeparator" w:id="0">
    <w:p w14:paraId="4784AFC1" w14:textId="77777777" w:rsidR="00365532" w:rsidRDefault="00365532" w:rsidP="008D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EF84" w14:textId="77777777" w:rsidR="00956672" w:rsidRDefault="00956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A5E9C" w14:textId="71E80E1D" w:rsidR="008D5409" w:rsidRPr="008D5409" w:rsidRDefault="008D5409" w:rsidP="008D5409">
    <w:pPr>
      <w:pStyle w:val="Header"/>
      <w:jc w:val="right"/>
      <w:rPr>
        <w:rFonts w:ascii="Times New Roman" w:hAnsi="Times New Roman" w:cs="Times New Roman"/>
      </w:rPr>
    </w:pPr>
    <w:r w:rsidRPr="008D5409">
      <w:rPr>
        <w:rFonts w:ascii="Times New Roman" w:hAnsi="Times New Roman" w:cs="Times New Roman"/>
      </w:rPr>
      <w:t>Draft</w:t>
    </w:r>
    <w:r>
      <w:rPr>
        <w:rFonts w:ascii="Times New Roman" w:hAnsi="Times New Roman" w:cs="Times New Roman"/>
      </w:rPr>
      <w:t xml:space="preserve"> Stroud District Council Anti-Social Behaviour Policy 2024</w:t>
    </w:r>
    <w:r w:rsidR="00773CC0">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7D54" w14:textId="77777777" w:rsidR="00956672" w:rsidRDefault="00956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B21"/>
    <w:multiLevelType w:val="hybridMultilevel"/>
    <w:tmpl w:val="82B2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45DD"/>
    <w:multiLevelType w:val="multilevel"/>
    <w:tmpl w:val="DCD0B27C"/>
    <w:lvl w:ilvl="0">
      <w:start w:val="10"/>
      <w:numFmt w:val="decimal"/>
      <w:lvlText w:val="%1"/>
      <w:lvlJc w:val="left"/>
      <w:pPr>
        <w:ind w:left="460" w:hanging="460"/>
      </w:pPr>
      <w:rPr>
        <w:rFonts w:hint="default"/>
        <w:b/>
      </w:rPr>
    </w:lvl>
    <w:lvl w:ilvl="1">
      <w:start w:val="3"/>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091265"/>
    <w:multiLevelType w:val="hybridMultilevel"/>
    <w:tmpl w:val="BE8C85F8"/>
    <w:lvl w:ilvl="0" w:tplc="DBE8E8AC">
      <w:start w:val="6"/>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17BBC"/>
    <w:multiLevelType w:val="hybridMultilevel"/>
    <w:tmpl w:val="0A7ECD14"/>
    <w:lvl w:ilvl="0" w:tplc="3046499A">
      <w:start w:val="15"/>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460BE"/>
    <w:multiLevelType w:val="hybridMultilevel"/>
    <w:tmpl w:val="5BA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16A3C"/>
    <w:multiLevelType w:val="hybridMultilevel"/>
    <w:tmpl w:val="4B8CB82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FB36D1"/>
    <w:multiLevelType w:val="hybridMultilevel"/>
    <w:tmpl w:val="4B349D7A"/>
    <w:lvl w:ilvl="0" w:tplc="B08A4B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A3706"/>
    <w:multiLevelType w:val="multilevel"/>
    <w:tmpl w:val="1A94E2A4"/>
    <w:lvl w:ilvl="0">
      <w:start w:val="5"/>
      <w:numFmt w:val="decimal"/>
      <w:lvlText w:val="%1."/>
      <w:lvlJc w:val="left"/>
      <w:pPr>
        <w:ind w:left="720" w:hanging="360"/>
      </w:pPr>
      <w:rPr>
        <w:rFonts w:hint="default"/>
        <w:b/>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3C6823"/>
    <w:multiLevelType w:val="hybridMultilevel"/>
    <w:tmpl w:val="6E1E0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7556A"/>
    <w:multiLevelType w:val="hybridMultilevel"/>
    <w:tmpl w:val="166C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86252"/>
    <w:multiLevelType w:val="hybridMultilevel"/>
    <w:tmpl w:val="DD4AE8E6"/>
    <w:lvl w:ilvl="0" w:tplc="79A4E730">
      <w:start w:val="6"/>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6456C7"/>
    <w:multiLevelType w:val="hybridMultilevel"/>
    <w:tmpl w:val="568CB41E"/>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82B7B"/>
    <w:multiLevelType w:val="hybridMultilevel"/>
    <w:tmpl w:val="70EA2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8B5B54"/>
    <w:multiLevelType w:val="hybridMultilevel"/>
    <w:tmpl w:val="C430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B74A6"/>
    <w:multiLevelType w:val="hybridMultilevel"/>
    <w:tmpl w:val="C75E008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585B10"/>
    <w:multiLevelType w:val="hybridMultilevel"/>
    <w:tmpl w:val="92D6B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F74F11"/>
    <w:multiLevelType w:val="hybridMultilevel"/>
    <w:tmpl w:val="E722A722"/>
    <w:lvl w:ilvl="0" w:tplc="1DDCE0C8">
      <w:start w:val="15"/>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E93479"/>
    <w:multiLevelType w:val="hybridMultilevel"/>
    <w:tmpl w:val="633A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8386F"/>
    <w:multiLevelType w:val="hybridMultilevel"/>
    <w:tmpl w:val="DFB0E5BE"/>
    <w:lvl w:ilvl="0" w:tplc="2EF4BC5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21366"/>
    <w:multiLevelType w:val="hybridMultilevel"/>
    <w:tmpl w:val="DB1A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24513"/>
    <w:multiLevelType w:val="multilevel"/>
    <w:tmpl w:val="97C4A116"/>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EC96CEE"/>
    <w:multiLevelType w:val="hybridMultilevel"/>
    <w:tmpl w:val="8922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01290"/>
    <w:multiLevelType w:val="multilevel"/>
    <w:tmpl w:val="9FCCEC3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505177"/>
    <w:multiLevelType w:val="hybridMultilevel"/>
    <w:tmpl w:val="7F02EAB4"/>
    <w:lvl w:ilvl="0" w:tplc="362C9F6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306519"/>
    <w:multiLevelType w:val="multilevel"/>
    <w:tmpl w:val="A3F6BD90"/>
    <w:lvl w:ilvl="0">
      <w:start w:val="12"/>
      <w:numFmt w:val="decimal"/>
      <w:lvlText w:val="%1"/>
      <w:lvlJc w:val="left"/>
      <w:pPr>
        <w:ind w:left="460" w:hanging="460"/>
      </w:pPr>
      <w:rPr>
        <w:rFonts w:hint="default"/>
        <w:b/>
        <w:bCs/>
      </w:rPr>
    </w:lvl>
    <w:lvl w:ilvl="1">
      <w:start w:val="3"/>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5D4B5E"/>
    <w:multiLevelType w:val="hybridMultilevel"/>
    <w:tmpl w:val="EC62145A"/>
    <w:lvl w:ilvl="0" w:tplc="17044C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7462C"/>
    <w:multiLevelType w:val="hybridMultilevel"/>
    <w:tmpl w:val="BA4816C8"/>
    <w:lvl w:ilvl="0" w:tplc="7B1A3A0E">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3A5475"/>
    <w:multiLevelType w:val="multilevel"/>
    <w:tmpl w:val="5E2AF1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8751A0"/>
    <w:multiLevelType w:val="hybridMultilevel"/>
    <w:tmpl w:val="7152EE10"/>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037C16"/>
    <w:multiLevelType w:val="hybridMultilevel"/>
    <w:tmpl w:val="639CE5FE"/>
    <w:lvl w:ilvl="0" w:tplc="ECE4A57C">
      <w:start w:val="20"/>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AB48F6"/>
    <w:multiLevelType w:val="hybridMultilevel"/>
    <w:tmpl w:val="8494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DE3D22"/>
    <w:multiLevelType w:val="hybridMultilevel"/>
    <w:tmpl w:val="265AC03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6B61D6"/>
    <w:multiLevelType w:val="multilevel"/>
    <w:tmpl w:val="052A7068"/>
    <w:lvl w:ilvl="0">
      <w:start w:val="1"/>
      <w:numFmt w:val="decimal"/>
      <w:lvlText w:val="%1."/>
      <w:lvlJc w:val="left"/>
      <w:pPr>
        <w:ind w:left="36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2CA2A0A"/>
    <w:multiLevelType w:val="hybridMultilevel"/>
    <w:tmpl w:val="AD64625C"/>
    <w:lvl w:ilvl="0" w:tplc="3630624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7668A6"/>
    <w:multiLevelType w:val="multilevel"/>
    <w:tmpl w:val="EA2095B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CA0072"/>
    <w:multiLevelType w:val="hybridMultilevel"/>
    <w:tmpl w:val="7400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82902"/>
    <w:multiLevelType w:val="hybridMultilevel"/>
    <w:tmpl w:val="5ED8154E"/>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9A1392"/>
    <w:multiLevelType w:val="multilevel"/>
    <w:tmpl w:val="717C276C"/>
    <w:lvl w:ilvl="0">
      <w:start w:val="13"/>
      <w:numFmt w:val="decimal"/>
      <w:lvlText w:val="%1"/>
      <w:lvlJc w:val="left"/>
      <w:pPr>
        <w:ind w:left="720" w:hanging="360"/>
      </w:pPr>
      <w:rPr>
        <w:rFonts w:hint="default"/>
        <w:b/>
        <w:bCs/>
      </w:rPr>
    </w:lvl>
    <w:lvl w:ilvl="1">
      <w:start w:val="1"/>
      <w:numFmt w:val="decimal"/>
      <w:isLgl/>
      <w:lvlText w:val="%1.%2"/>
      <w:lvlJc w:val="left"/>
      <w:pPr>
        <w:ind w:left="820" w:hanging="4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EC66014"/>
    <w:multiLevelType w:val="hybridMultilevel"/>
    <w:tmpl w:val="B0BA3FAC"/>
    <w:lvl w:ilvl="0" w:tplc="B53A039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93B29"/>
    <w:multiLevelType w:val="hybridMultilevel"/>
    <w:tmpl w:val="C1D6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C626F"/>
    <w:multiLevelType w:val="multilevel"/>
    <w:tmpl w:val="3AE6DB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634A16"/>
    <w:multiLevelType w:val="hybridMultilevel"/>
    <w:tmpl w:val="36861C12"/>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C67AC1"/>
    <w:multiLevelType w:val="multilevel"/>
    <w:tmpl w:val="0C521394"/>
    <w:lvl w:ilvl="0">
      <w:start w:val="1"/>
      <w:numFmt w:val="decimal"/>
      <w:lvlText w:val="%1."/>
      <w:lvlJc w:val="left"/>
      <w:pPr>
        <w:ind w:left="1080" w:hanging="360"/>
      </w:pPr>
      <w:rPr>
        <w:rFonts w:hint="default"/>
        <w:color w:val="auto"/>
      </w:rPr>
    </w:lvl>
    <w:lvl w:ilvl="1">
      <w:start w:val="3"/>
      <w:numFmt w:val="decimal"/>
      <w:isLgl/>
      <w:lvlText w:val="%1.%2"/>
      <w:lvlJc w:val="left"/>
      <w:pPr>
        <w:ind w:left="1311" w:hanging="4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B195247"/>
    <w:multiLevelType w:val="hybridMultilevel"/>
    <w:tmpl w:val="97B8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907EA"/>
    <w:multiLevelType w:val="multilevel"/>
    <w:tmpl w:val="3E4417A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08485896">
    <w:abstractNumId w:val="20"/>
  </w:num>
  <w:num w:numId="2" w16cid:durableId="1174996440">
    <w:abstractNumId w:val="32"/>
  </w:num>
  <w:num w:numId="3" w16cid:durableId="1032262717">
    <w:abstractNumId w:val="42"/>
  </w:num>
  <w:num w:numId="4" w16cid:durableId="494685488">
    <w:abstractNumId w:val="43"/>
  </w:num>
  <w:num w:numId="5" w16cid:durableId="420101835">
    <w:abstractNumId w:val="13"/>
  </w:num>
  <w:num w:numId="6" w16cid:durableId="721757433">
    <w:abstractNumId w:val="4"/>
  </w:num>
  <w:num w:numId="7" w16cid:durableId="484321937">
    <w:abstractNumId w:val="17"/>
  </w:num>
  <w:num w:numId="8" w16cid:durableId="1623074168">
    <w:abstractNumId w:val="12"/>
  </w:num>
  <w:num w:numId="9" w16cid:durableId="378432185">
    <w:abstractNumId w:val="25"/>
  </w:num>
  <w:num w:numId="10" w16cid:durableId="608397162">
    <w:abstractNumId w:val="15"/>
  </w:num>
  <w:num w:numId="11" w16cid:durableId="1631590042">
    <w:abstractNumId w:val="8"/>
  </w:num>
  <w:num w:numId="12" w16cid:durableId="1224753744">
    <w:abstractNumId w:val="26"/>
  </w:num>
  <w:num w:numId="13" w16cid:durableId="886068440">
    <w:abstractNumId w:val="5"/>
  </w:num>
  <w:num w:numId="14" w16cid:durableId="1104423508">
    <w:abstractNumId w:val="44"/>
  </w:num>
  <w:num w:numId="15" w16cid:durableId="592713265">
    <w:abstractNumId w:val="0"/>
  </w:num>
  <w:num w:numId="16" w16cid:durableId="1429347196">
    <w:abstractNumId w:val="41"/>
  </w:num>
  <w:num w:numId="17" w16cid:durableId="1021324493">
    <w:abstractNumId w:val="29"/>
  </w:num>
  <w:num w:numId="18" w16cid:durableId="1165977331">
    <w:abstractNumId w:val="31"/>
  </w:num>
  <w:num w:numId="19" w16cid:durableId="1972515710">
    <w:abstractNumId w:val="11"/>
  </w:num>
  <w:num w:numId="20" w16cid:durableId="1789740984">
    <w:abstractNumId w:val="36"/>
  </w:num>
  <w:num w:numId="21" w16cid:durableId="477958653">
    <w:abstractNumId w:val="6"/>
  </w:num>
  <w:num w:numId="22" w16cid:durableId="863665912">
    <w:abstractNumId w:val="28"/>
  </w:num>
  <w:num w:numId="23" w16cid:durableId="322246621">
    <w:abstractNumId w:val="34"/>
  </w:num>
  <w:num w:numId="24" w16cid:durableId="1655405634">
    <w:abstractNumId w:val="7"/>
  </w:num>
  <w:num w:numId="25" w16cid:durableId="1836914693">
    <w:abstractNumId w:val="40"/>
  </w:num>
  <w:num w:numId="26" w16cid:durableId="1491285394">
    <w:abstractNumId w:val="27"/>
  </w:num>
  <w:num w:numId="27" w16cid:durableId="2031057155">
    <w:abstractNumId w:val="1"/>
  </w:num>
  <w:num w:numId="28" w16cid:durableId="750466849">
    <w:abstractNumId w:val="23"/>
  </w:num>
  <w:num w:numId="29" w16cid:durableId="38556987">
    <w:abstractNumId w:val="2"/>
  </w:num>
  <w:num w:numId="30" w16cid:durableId="532378715">
    <w:abstractNumId w:val="37"/>
  </w:num>
  <w:num w:numId="31" w16cid:durableId="1493519720">
    <w:abstractNumId w:val="38"/>
  </w:num>
  <w:num w:numId="32" w16cid:durableId="741610824">
    <w:abstractNumId w:val="18"/>
  </w:num>
  <w:num w:numId="33" w16cid:durableId="1275750851">
    <w:abstractNumId w:val="33"/>
  </w:num>
  <w:num w:numId="34" w16cid:durableId="88937375">
    <w:abstractNumId w:val="14"/>
  </w:num>
  <w:num w:numId="35" w16cid:durableId="130563777">
    <w:abstractNumId w:val="10"/>
  </w:num>
  <w:num w:numId="36" w16cid:durableId="1652370465">
    <w:abstractNumId w:val="9"/>
  </w:num>
  <w:num w:numId="37" w16cid:durableId="2130321414">
    <w:abstractNumId w:val="19"/>
  </w:num>
  <w:num w:numId="38" w16cid:durableId="1417899568">
    <w:abstractNumId w:val="22"/>
  </w:num>
  <w:num w:numId="39" w16cid:durableId="1266814068">
    <w:abstractNumId w:val="24"/>
  </w:num>
  <w:num w:numId="40" w16cid:durableId="578249496">
    <w:abstractNumId w:val="30"/>
  </w:num>
  <w:num w:numId="41" w16cid:durableId="95175395">
    <w:abstractNumId w:val="21"/>
  </w:num>
  <w:num w:numId="42" w16cid:durableId="308021841">
    <w:abstractNumId w:val="35"/>
  </w:num>
  <w:num w:numId="43" w16cid:durableId="1558011686">
    <w:abstractNumId w:val="16"/>
  </w:num>
  <w:num w:numId="44" w16cid:durableId="277374592">
    <w:abstractNumId w:val="3"/>
  </w:num>
  <w:num w:numId="45" w16cid:durableId="15502661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F2"/>
    <w:rsid w:val="00003FD8"/>
    <w:rsid w:val="00007553"/>
    <w:rsid w:val="00007BDC"/>
    <w:rsid w:val="0001696B"/>
    <w:rsid w:val="00021CF3"/>
    <w:rsid w:val="00024EF7"/>
    <w:rsid w:val="00025241"/>
    <w:rsid w:val="000253D8"/>
    <w:rsid w:val="00050AD5"/>
    <w:rsid w:val="00050FAE"/>
    <w:rsid w:val="0005176F"/>
    <w:rsid w:val="0007373B"/>
    <w:rsid w:val="000853D8"/>
    <w:rsid w:val="0009707D"/>
    <w:rsid w:val="000A782A"/>
    <w:rsid w:val="000B10B8"/>
    <w:rsid w:val="000B37F0"/>
    <w:rsid w:val="000C2CA0"/>
    <w:rsid w:val="000C6343"/>
    <w:rsid w:val="000D4ADF"/>
    <w:rsid w:val="000D72E8"/>
    <w:rsid w:val="000E1AE2"/>
    <w:rsid w:val="000E2827"/>
    <w:rsid w:val="000F2A82"/>
    <w:rsid w:val="00101EB5"/>
    <w:rsid w:val="00105521"/>
    <w:rsid w:val="00110092"/>
    <w:rsid w:val="00112810"/>
    <w:rsid w:val="001232DF"/>
    <w:rsid w:val="001253FF"/>
    <w:rsid w:val="001259E5"/>
    <w:rsid w:val="001303E7"/>
    <w:rsid w:val="0013304B"/>
    <w:rsid w:val="001346A8"/>
    <w:rsid w:val="001378A4"/>
    <w:rsid w:val="001523BA"/>
    <w:rsid w:val="00161A1B"/>
    <w:rsid w:val="001720BB"/>
    <w:rsid w:val="00176A90"/>
    <w:rsid w:val="00180E86"/>
    <w:rsid w:val="00187F00"/>
    <w:rsid w:val="001958E2"/>
    <w:rsid w:val="001970BA"/>
    <w:rsid w:val="001A213C"/>
    <w:rsid w:val="001A4C72"/>
    <w:rsid w:val="001A5607"/>
    <w:rsid w:val="001B5687"/>
    <w:rsid w:val="001B6B97"/>
    <w:rsid w:val="001D1083"/>
    <w:rsid w:val="001D32B6"/>
    <w:rsid w:val="001D7E01"/>
    <w:rsid w:val="001F187D"/>
    <w:rsid w:val="001F66F1"/>
    <w:rsid w:val="001F6719"/>
    <w:rsid w:val="00202FBF"/>
    <w:rsid w:val="00204B66"/>
    <w:rsid w:val="00206832"/>
    <w:rsid w:val="00214604"/>
    <w:rsid w:val="0023189B"/>
    <w:rsid w:val="00232212"/>
    <w:rsid w:val="00232D4D"/>
    <w:rsid w:val="002340D6"/>
    <w:rsid w:val="002345C7"/>
    <w:rsid w:val="002436FA"/>
    <w:rsid w:val="00244145"/>
    <w:rsid w:val="002501A4"/>
    <w:rsid w:val="00251DBC"/>
    <w:rsid w:val="0026100D"/>
    <w:rsid w:val="002727F4"/>
    <w:rsid w:val="00273D30"/>
    <w:rsid w:val="0027505F"/>
    <w:rsid w:val="00275356"/>
    <w:rsid w:val="002753E0"/>
    <w:rsid w:val="00280DFA"/>
    <w:rsid w:val="0028100A"/>
    <w:rsid w:val="002823A5"/>
    <w:rsid w:val="002849CB"/>
    <w:rsid w:val="002932C6"/>
    <w:rsid w:val="0029385A"/>
    <w:rsid w:val="00295ABF"/>
    <w:rsid w:val="002970A1"/>
    <w:rsid w:val="002A5E71"/>
    <w:rsid w:val="002A6999"/>
    <w:rsid w:val="002C19A7"/>
    <w:rsid w:val="002C5A97"/>
    <w:rsid w:val="002E4726"/>
    <w:rsid w:val="0030504A"/>
    <w:rsid w:val="00307653"/>
    <w:rsid w:val="0031118D"/>
    <w:rsid w:val="00340AB3"/>
    <w:rsid w:val="003421A0"/>
    <w:rsid w:val="0034461F"/>
    <w:rsid w:val="00345CFE"/>
    <w:rsid w:val="00347026"/>
    <w:rsid w:val="00355971"/>
    <w:rsid w:val="0036049A"/>
    <w:rsid w:val="00364064"/>
    <w:rsid w:val="00365532"/>
    <w:rsid w:val="00365CBF"/>
    <w:rsid w:val="003671FB"/>
    <w:rsid w:val="00371D94"/>
    <w:rsid w:val="00383279"/>
    <w:rsid w:val="00384E87"/>
    <w:rsid w:val="00387794"/>
    <w:rsid w:val="00392566"/>
    <w:rsid w:val="003A191A"/>
    <w:rsid w:val="003A5DF3"/>
    <w:rsid w:val="003A7202"/>
    <w:rsid w:val="003B0E64"/>
    <w:rsid w:val="003C16CF"/>
    <w:rsid w:val="003C60FF"/>
    <w:rsid w:val="003D0439"/>
    <w:rsid w:val="003D4349"/>
    <w:rsid w:val="003E37BC"/>
    <w:rsid w:val="003E7D6A"/>
    <w:rsid w:val="003F462E"/>
    <w:rsid w:val="003F52FC"/>
    <w:rsid w:val="003F76D4"/>
    <w:rsid w:val="00400C26"/>
    <w:rsid w:val="00403DFF"/>
    <w:rsid w:val="00403E71"/>
    <w:rsid w:val="004169B5"/>
    <w:rsid w:val="0042501D"/>
    <w:rsid w:val="004330A5"/>
    <w:rsid w:val="004440C7"/>
    <w:rsid w:val="00446BCF"/>
    <w:rsid w:val="00451943"/>
    <w:rsid w:val="004553C3"/>
    <w:rsid w:val="004607D1"/>
    <w:rsid w:val="00464C26"/>
    <w:rsid w:val="0048093B"/>
    <w:rsid w:val="00495168"/>
    <w:rsid w:val="004A18EB"/>
    <w:rsid w:val="004A1E49"/>
    <w:rsid w:val="004A2FED"/>
    <w:rsid w:val="004A3F7F"/>
    <w:rsid w:val="004B6625"/>
    <w:rsid w:val="004B706A"/>
    <w:rsid w:val="004C136B"/>
    <w:rsid w:val="004C5E1C"/>
    <w:rsid w:val="004D2D9B"/>
    <w:rsid w:val="004E1A69"/>
    <w:rsid w:val="004E7F3F"/>
    <w:rsid w:val="004F0594"/>
    <w:rsid w:val="004F5B76"/>
    <w:rsid w:val="00525A1F"/>
    <w:rsid w:val="00531F8C"/>
    <w:rsid w:val="005349F2"/>
    <w:rsid w:val="00540EDC"/>
    <w:rsid w:val="005428D0"/>
    <w:rsid w:val="00544127"/>
    <w:rsid w:val="0055226B"/>
    <w:rsid w:val="005616BC"/>
    <w:rsid w:val="00583E2C"/>
    <w:rsid w:val="00591930"/>
    <w:rsid w:val="00593097"/>
    <w:rsid w:val="005947A2"/>
    <w:rsid w:val="005A5237"/>
    <w:rsid w:val="005A6590"/>
    <w:rsid w:val="005B2BD2"/>
    <w:rsid w:val="005B5F6E"/>
    <w:rsid w:val="005B66F6"/>
    <w:rsid w:val="005C5C78"/>
    <w:rsid w:val="005D597C"/>
    <w:rsid w:val="005F3D4F"/>
    <w:rsid w:val="005F551B"/>
    <w:rsid w:val="00601BBD"/>
    <w:rsid w:val="006125BF"/>
    <w:rsid w:val="00625C82"/>
    <w:rsid w:val="00627DA3"/>
    <w:rsid w:val="00652A91"/>
    <w:rsid w:val="00652BFC"/>
    <w:rsid w:val="00667006"/>
    <w:rsid w:val="00683A1F"/>
    <w:rsid w:val="00686AEA"/>
    <w:rsid w:val="0069054A"/>
    <w:rsid w:val="00691D10"/>
    <w:rsid w:val="006A0DCF"/>
    <w:rsid w:val="006A14FE"/>
    <w:rsid w:val="006A4D02"/>
    <w:rsid w:val="006B1347"/>
    <w:rsid w:val="006B4E85"/>
    <w:rsid w:val="006B74BA"/>
    <w:rsid w:val="006B7C9A"/>
    <w:rsid w:val="006C37A3"/>
    <w:rsid w:val="006C3F58"/>
    <w:rsid w:val="006C4FB6"/>
    <w:rsid w:val="006D1126"/>
    <w:rsid w:val="006F4261"/>
    <w:rsid w:val="006F4579"/>
    <w:rsid w:val="006F5924"/>
    <w:rsid w:val="006F6277"/>
    <w:rsid w:val="00700300"/>
    <w:rsid w:val="00701EE1"/>
    <w:rsid w:val="00705730"/>
    <w:rsid w:val="00706DB0"/>
    <w:rsid w:val="00715F24"/>
    <w:rsid w:val="00724854"/>
    <w:rsid w:val="0072561A"/>
    <w:rsid w:val="00725C71"/>
    <w:rsid w:val="007308E8"/>
    <w:rsid w:val="007311A3"/>
    <w:rsid w:val="0073506A"/>
    <w:rsid w:val="0074358E"/>
    <w:rsid w:val="00744D8D"/>
    <w:rsid w:val="00744DD7"/>
    <w:rsid w:val="00745B6D"/>
    <w:rsid w:val="0074755A"/>
    <w:rsid w:val="007475EC"/>
    <w:rsid w:val="00747CFE"/>
    <w:rsid w:val="00763394"/>
    <w:rsid w:val="00773CC0"/>
    <w:rsid w:val="00775F96"/>
    <w:rsid w:val="00781D97"/>
    <w:rsid w:val="00785D72"/>
    <w:rsid w:val="0078781D"/>
    <w:rsid w:val="007906CB"/>
    <w:rsid w:val="007926FD"/>
    <w:rsid w:val="0079394A"/>
    <w:rsid w:val="007A1886"/>
    <w:rsid w:val="007A3263"/>
    <w:rsid w:val="007A7781"/>
    <w:rsid w:val="007B1A43"/>
    <w:rsid w:val="007B5F4C"/>
    <w:rsid w:val="007C24C5"/>
    <w:rsid w:val="007D7152"/>
    <w:rsid w:val="007D7454"/>
    <w:rsid w:val="007F4428"/>
    <w:rsid w:val="0080266E"/>
    <w:rsid w:val="00804ECF"/>
    <w:rsid w:val="00805EC9"/>
    <w:rsid w:val="00812596"/>
    <w:rsid w:val="00813BB5"/>
    <w:rsid w:val="008156EB"/>
    <w:rsid w:val="0081643D"/>
    <w:rsid w:val="00816C08"/>
    <w:rsid w:val="00816F03"/>
    <w:rsid w:val="008412E1"/>
    <w:rsid w:val="00844AB4"/>
    <w:rsid w:val="0085100B"/>
    <w:rsid w:val="00853181"/>
    <w:rsid w:val="00855338"/>
    <w:rsid w:val="00856D00"/>
    <w:rsid w:val="00873504"/>
    <w:rsid w:val="0088052B"/>
    <w:rsid w:val="00881BEB"/>
    <w:rsid w:val="00882B40"/>
    <w:rsid w:val="00883467"/>
    <w:rsid w:val="00885D7C"/>
    <w:rsid w:val="00891018"/>
    <w:rsid w:val="008951E5"/>
    <w:rsid w:val="008B4907"/>
    <w:rsid w:val="008B67F4"/>
    <w:rsid w:val="008C7B42"/>
    <w:rsid w:val="008D241A"/>
    <w:rsid w:val="008D5409"/>
    <w:rsid w:val="008E4340"/>
    <w:rsid w:val="008E53D3"/>
    <w:rsid w:val="008F3B51"/>
    <w:rsid w:val="00913DC3"/>
    <w:rsid w:val="00916F58"/>
    <w:rsid w:val="0092606E"/>
    <w:rsid w:val="00927D73"/>
    <w:rsid w:val="00930FE2"/>
    <w:rsid w:val="00931C35"/>
    <w:rsid w:val="00935381"/>
    <w:rsid w:val="00937498"/>
    <w:rsid w:val="009436CE"/>
    <w:rsid w:val="00943E86"/>
    <w:rsid w:val="00944361"/>
    <w:rsid w:val="0095085E"/>
    <w:rsid w:val="00950866"/>
    <w:rsid w:val="00956672"/>
    <w:rsid w:val="00966E37"/>
    <w:rsid w:val="00971113"/>
    <w:rsid w:val="00987837"/>
    <w:rsid w:val="009923A0"/>
    <w:rsid w:val="00992C32"/>
    <w:rsid w:val="00993922"/>
    <w:rsid w:val="0099555D"/>
    <w:rsid w:val="009A183A"/>
    <w:rsid w:val="009B36AD"/>
    <w:rsid w:val="009B5296"/>
    <w:rsid w:val="009B70AC"/>
    <w:rsid w:val="009C2510"/>
    <w:rsid w:val="009D0E41"/>
    <w:rsid w:val="009E045D"/>
    <w:rsid w:val="009E471D"/>
    <w:rsid w:val="009E56FD"/>
    <w:rsid w:val="009F6650"/>
    <w:rsid w:val="00A019CB"/>
    <w:rsid w:val="00A0255F"/>
    <w:rsid w:val="00A043EC"/>
    <w:rsid w:val="00A10AE3"/>
    <w:rsid w:val="00A17462"/>
    <w:rsid w:val="00A250A8"/>
    <w:rsid w:val="00A42BD6"/>
    <w:rsid w:val="00A44532"/>
    <w:rsid w:val="00A577C7"/>
    <w:rsid w:val="00A71E8C"/>
    <w:rsid w:val="00A71EEE"/>
    <w:rsid w:val="00A838DA"/>
    <w:rsid w:val="00A83B42"/>
    <w:rsid w:val="00A86AE0"/>
    <w:rsid w:val="00A908B1"/>
    <w:rsid w:val="00AB14C1"/>
    <w:rsid w:val="00AB51EE"/>
    <w:rsid w:val="00AC1E72"/>
    <w:rsid w:val="00AD1D04"/>
    <w:rsid w:val="00AF66D0"/>
    <w:rsid w:val="00B14495"/>
    <w:rsid w:val="00B21794"/>
    <w:rsid w:val="00B22B2C"/>
    <w:rsid w:val="00B2614F"/>
    <w:rsid w:val="00B30426"/>
    <w:rsid w:val="00B3260F"/>
    <w:rsid w:val="00B46193"/>
    <w:rsid w:val="00B50C7F"/>
    <w:rsid w:val="00B5336E"/>
    <w:rsid w:val="00B57AD5"/>
    <w:rsid w:val="00B642B2"/>
    <w:rsid w:val="00B64D26"/>
    <w:rsid w:val="00B77AE5"/>
    <w:rsid w:val="00B82053"/>
    <w:rsid w:val="00B82949"/>
    <w:rsid w:val="00BA00EC"/>
    <w:rsid w:val="00BA6A07"/>
    <w:rsid w:val="00BB3D8A"/>
    <w:rsid w:val="00BC4F20"/>
    <w:rsid w:val="00BE104A"/>
    <w:rsid w:val="00BF00F4"/>
    <w:rsid w:val="00BF1413"/>
    <w:rsid w:val="00BF1461"/>
    <w:rsid w:val="00C0373A"/>
    <w:rsid w:val="00C221CE"/>
    <w:rsid w:val="00C24BAC"/>
    <w:rsid w:val="00C26C82"/>
    <w:rsid w:val="00C403EB"/>
    <w:rsid w:val="00C4289A"/>
    <w:rsid w:val="00C457AC"/>
    <w:rsid w:val="00C610D0"/>
    <w:rsid w:val="00C61498"/>
    <w:rsid w:val="00C64A01"/>
    <w:rsid w:val="00C777E4"/>
    <w:rsid w:val="00C8013C"/>
    <w:rsid w:val="00C87FF7"/>
    <w:rsid w:val="00C9597F"/>
    <w:rsid w:val="00C95CDB"/>
    <w:rsid w:val="00CA392A"/>
    <w:rsid w:val="00CB0F74"/>
    <w:rsid w:val="00CB47A8"/>
    <w:rsid w:val="00CC2257"/>
    <w:rsid w:val="00CC2E45"/>
    <w:rsid w:val="00CD09D7"/>
    <w:rsid w:val="00CD4048"/>
    <w:rsid w:val="00CF479F"/>
    <w:rsid w:val="00CF6A34"/>
    <w:rsid w:val="00CF7948"/>
    <w:rsid w:val="00D03EBC"/>
    <w:rsid w:val="00D043FD"/>
    <w:rsid w:val="00D10805"/>
    <w:rsid w:val="00D16A73"/>
    <w:rsid w:val="00D26BD4"/>
    <w:rsid w:val="00D27318"/>
    <w:rsid w:val="00D27E4E"/>
    <w:rsid w:val="00D3059E"/>
    <w:rsid w:val="00D32318"/>
    <w:rsid w:val="00D47E0E"/>
    <w:rsid w:val="00D5339D"/>
    <w:rsid w:val="00D61004"/>
    <w:rsid w:val="00D65F09"/>
    <w:rsid w:val="00D67085"/>
    <w:rsid w:val="00D71324"/>
    <w:rsid w:val="00D751E3"/>
    <w:rsid w:val="00D7538B"/>
    <w:rsid w:val="00D84337"/>
    <w:rsid w:val="00D90A66"/>
    <w:rsid w:val="00DB2C50"/>
    <w:rsid w:val="00DB6307"/>
    <w:rsid w:val="00DB70DE"/>
    <w:rsid w:val="00DB7481"/>
    <w:rsid w:val="00DC418E"/>
    <w:rsid w:val="00DD1557"/>
    <w:rsid w:val="00DD2532"/>
    <w:rsid w:val="00DD2DD9"/>
    <w:rsid w:val="00DD306C"/>
    <w:rsid w:val="00DD7510"/>
    <w:rsid w:val="00DE7AFE"/>
    <w:rsid w:val="00DE7B05"/>
    <w:rsid w:val="00DE7BB9"/>
    <w:rsid w:val="00E01385"/>
    <w:rsid w:val="00E05DB0"/>
    <w:rsid w:val="00E17E9D"/>
    <w:rsid w:val="00E2277B"/>
    <w:rsid w:val="00E30276"/>
    <w:rsid w:val="00E36D93"/>
    <w:rsid w:val="00E41A1C"/>
    <w:rsid w:val="00E45705"/>
    <w:rsid w:val="00E55D36"/>
    <w:rsid w:val="00E57407"/>
    <w:rsid w:val="00E67221"/>
    <w:rsid w:val="00E812E0"/>
    <w:rsid w:val="00E82A5F"/>
    <w:rsid w:val="00E94180"/>
    <w:rsid w:val="00EA0109"/>
    <w:rsid w:val="00EA3EAB"/>
    <w:rsid w:val="00EB1460"/>
    <w:rsid w:val="00EB34C5"/>
    <w:rsid w:val="00EB5AB7"/>
    <w:rsid w:val="00EB6094"/>
    <w:rsid w:val="00EC7A70"/>
    <w:rsid w:val="00ED0746"/>
    <w:rsid w:val="00ED2030"/>
    <w:rsid w:val="00ED5732"/>
    <w:rsid w:val="00EE1082"/>
    <w:rsid w:val="00EE1424"/>
    <w:rsid w:val="00EE2792"/>
    <w:rsid w:val="00EE2877"/>
    <w:rsid w:val="00EF3A6B"/>
    <w:rsid w:val="00EF7399"/>
    <w:rsid w:val="00F03861"/>
    <w:rsid w:val="00F160D5"/>
    <w:rsid w:val="00F23A68"/>
    <w:rsid w:val="00F31E34"/>
    <w:rsid w:val="00F331AF"/>
    <w:rsid w:val="00F464BD"/>
    <w:rsid w:val="00F50FBF"/>
    <w:rsid w:val="00F537A5"/>
    <w:rsid w:val="00F6277B"/>
    <w:rsid w:val="00F66848"/>
    <w:rsid w:val="00F70718"/>
    <w:rsid w:val="00F7752D"/>
    <w:rsid w:val="00F8174F"/>
    <w:rsid w:val="00F8563D"/>
    <w:rsid w:val="00F86BAD"/>
    <w:rsid w:val="00FA6E60"/>
    <w:rsid w:val="00FB03BD"/>
    <w:rsid w:val="00FB5FB9"/>
    <w:rsid w:val="00FB67AB"/>
    <w:rsid w:val="00FC1232"/>
    <w:rsid w:val="00FC78D3"/>
    <w:rsid w:val="00FD124C"/>
    <w:rsid w:val="00FD390F"/>
    <w:rsid w:val="00FD76F2"/>
    <w:rsid w:val="00FE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261EBEC"/>
  <w15:chartTrackingRefBased/>
  <w15:docId w15:val="{62CFC268-EF86-4C84-AF5E-D1B2A2F0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B5"/>
  </w:style>
  <w:style w:type="paragraph" w:styleId="Heading1">
    <w:name w:val="heading 1"/>
    <w:basedOn w:val="Normal"/>
    <w:next w:val="Normal"/>
    <w:link w:val="Heading1Char"/>
    <w:qFormat/>
    <w:rsid w:val="00FD7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6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6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6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6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6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6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6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6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6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6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6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6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6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6F2"/>
    <w:rPr>
      <w:rFonts w:eastAsiaTheme="majorEastAsia" w:cstheme="majorBidi"/>
      <w:color w:val="272727" w:themeColor="text1" w:themeTint="D8"/>
    </w:rPr>
  </w:style>
  <w:style w:type="paragraph" w:styleId="Title">
    <w:name w:val="Title"/>
    <w:basedOn w:val="Normal"/>
    <w:next w:val="Normal"/>
    <w:link w:val="TitleChar"/>
    <w:uiPriority w:val="10"/>
    <w:qFormat/>
    <w:rsid w:val="00FD76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6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6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6F2"/>
    <w:pPr>
      <w:spacing w:before="160"/>
      <w:jc w:val="center"/>
    </w:pPr>
    <w:rPr>
      <w:i/>
      <w:iCs/>
      <w:color w:val="404040" w:themeColor="text1" w:themeTint="BF"/>
    </w:rPr>
  </w:style>
  <w:style w:type="character" w:customStyle="1" w:styleId="QuoteChar">
    <w:name w:val="Quote Char"/>
    <w:basedOn w:val="DefaultParagraphFont"/>
    <w:link w:val="Quote"/>
    <w:uiPriority w:val="29"/>
    <w:rsid w:val="00FD76F2"/>
    <w:rPr>
      <w:i/>
      <w:iCs/>
      <w:color w:val="404040" w:themeColor="text1" w:themeTint="BF"/>
    </w:rPr>
  </w:style>
  <w:style w:type="paragraph" w:styleId="ListParagraph">
    <w:name w:val="List Paragraph"/>
    <w:basedOn w:val="Normal"/>
    <w:uiPriority w:val="34"/>
    <w:qFormat/>
    <w:rsid w:val="00FD76F2"/>
    <w:pPr>
      <w:ind w:left="720"/>
      <w:contextualSpacing/>
    </w:pPr>
  </w:style>
  <w:style w:type="character" w:styleId="IntenseEmphasis">
    <w:name w:val="Intense Emphasis"/>
    <w:basedOn w:val="DefaultParagraphFont"/>
    <w:uiPriority w:val="21"/>
    <w:qFormat/>
    <w:rsid w:val="00FD76F2"/>
    <w:rPr>
      <w:i/>
      <w:iCs/>
      <w:color w:val="0F4761" w:themeColor="accent1" w:themeShade="BF"/>
    </w:rPr>
  </w:style>
  <w:style w:type="paragraph" w:styleId="IntenseQuote">
    <w:name w:val="Intense Quote"/>
    <w:basedOn w:val="Normal"/>
    <w:next w:val="Normal"/>
    <w:link w:val="IntenseQuoteChar"/>
    <w:uiPriority w:val="30"/>
    <w:qFormat/>
    <w:rsid w:val="00FD7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6F2"/>
    <w:rPr>
      <w:i/>
      <w:iCs/>
      <w:color w:val="0F4761" w:themeColor="accent1" w:themeShade="BF"/>
    </w:rPr>
  </w:style>
  <w:style w:type="character" w:styleId="IntenseReference">
    <w:name w:val="Intense Reference"/>
    <w:basedOn w:val="DefaultParagraphFont"/>
    <w:uiPriority w:val="32"/>
    <w:qFormat/>
    <w:rsid w:val="00FD76F2"/>
    <w:rPr>
      <w:b/>
      <w:bCs/>
      <w:smallCaps/>
      <w:color w:val="0F4761" w:themeColor="accent1" w:themeShade="BF"/>
      <w:spacing w:val="5"/>
    </w:rPr>
  </w:style>
  <w:style w:type="character" w:styleId="CommentReference">
    <w:name w:val="annotation reference"/>
    <w:basedOn w:val="DefaultParagraphFont"/>
    <w:uiPriority w:val="99"/>
    <w:semiHidden/>
    <w:unhideWhenUsed/>
    <w:rsid w:val="00FD76F2"/>
    <w:rPr>
      <w:sz w:val="16"/>
      <w:szCs w:val="16"/>
    </w:rPr>
  </w:style>
  <w:style w:type="paragraph" w:styleId="CommentText">
    <w:name w:val="annotation text"/>
    <w:basedOn w:val="Normal"/>
    <w:link w:val="CommentTextChar"/>
    <w:uiPriority w:val="99"/>
    <w:unhideWhenUsed/>
    <w:rsid w:val="00FD76F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FD76F2"/>
    <w:rPr>
      <w:kern w:val="0"/>
      <w:sz w:val="20"/>
      <w:szCs w:val="20"/>
      <w14:ligatures w14:val="none"/>
    </w:rPr>
  </w:style>
  <w:style w:type="character" w:styleId="Hyperlink">
    <w:name w:val="Hyperlink"/>
    <w:basedOn w:val="DefaultParagraphFont"/>
    <w:uiPriority w:val="99"/>
    <w:unhideWhenUsed/>
    <w:rsid w:val="00FD76F2"/>
    <w:rPr>
      <w:color w:val="467886" w:themeColor="hyperlink"/>
      <w:u w:val="single"/>
    </w:rPr>
  </w:style>
  <w:style w:type="character" w:styleId="UnresolvedMention">
    <w:name w:val="Unresolved Mention"/>
    <w:basedOn w:val="DefaultParagraphFont"/>
    <w:uiPriority w:val="99"/>
    <w:semiHidden/>
    <w:unhideWhenUsed/>
    <w:rsid w:val="00FD76F2"/>
    <w:rPr>
      <w:color w:val="605E5C"/>
      <w:shd w:val="clear" w:color="auto" w:fill="E1DFDD"/>
    </w:rPr>
  </w:style>
  <w:style w:type="character" w:styleId="FollowedHyperlink">
    <w:name w:val="FollowedHyperlink"/>
    <w:basedOn w:val="DefaultParagraphFont"/>
    <w:uiPriority w:val="99"/>
    <w:semiHidden/>
    <w:unhideWhenUsed/>
    <w:rsid w:val="00B5336E"/>
    <w:rPr>
      <w:color w:val="96607D" w:themeColor="followedHyperlink"/>
      <w:u w:val="single"/>
    </w:rPr>
  </w:style>
  <w:style w:type="paragraph" w:styleId="Header">
    <w:name w:val="header"/>
    <w:basedOn w:val="Normal"/>
    <w:link w:val="HeaderChar"/>
    <w:uiPriority w:val="99"/>
    <w:unhideWhenUsed/>
    <w:rsid w:val="008D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409"/>
  </w:style>
  <w:style w:type="paragraph" w:styleId="Footer">
    <w:name w:val="footer"/>
    <w:basedOn w:val="Normal"/>
    <w:link w:val="FooterChar"/>
    <w:uiPriority w:val="99"/>
    <w:unhideWhenUsed/>
    <w:rsid w:val="008D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409"/>
  </w:style>
  <w:style w:type="paragraph" w:styleId="CommentSubject">
    <w:name w:val="annotation subject"/>
    <w:basedOn w:val="CommentText"/>
    <w:next w:val="CommentText"/>
    <w:link w:val="CommentSubjectChar"/>
    <w:uiPriority w:val="99"/>
    <w:semiHidden/>
    <w:unhideWhenUsed/>
    <w:rsid w:val="002753E0"/>
    <w:rPr>
      <w:b/>
      <w:bCs/>
      <w:kern w:val="2"/>
      <w14:ligatures w14:val="standardContextual"/>
    </w:rPr>
  </w:style>
  <w:style w:type="character" w:customStyle="1" w:styleId="CommentSubjectChar">
    <w:name w:val="Comment Subject Char"/>
    <w:basedOn w:val="CommentTextChar"/>
    <w:link w:val="CommentSubject"/>
    <w:uiPriority w:val="99"/>
    <w:semiHidden/>
    <w:rsid w:val="002753E0"/>
    <w:rPr>
      <w:b/>
      <w:bCs/>
      <w:kern w:val="0"/>
      <w:sz w:val="20"/>
      <w:szCs w:val="20"/>
      <w14:ligatures w14:val="none"/>
    </w:rPr>
  </w:style>
  <w:style w:type="paragraph" w:styleId="Revision">
    <w:name w:val="Revision"/>
    <w:hidden/>
    <w:uiPriority w:val="99"/>
    <w:semiHidden/>
    <w:rsid w:val="00446BCF"/>
    <w:pPr>
      <w:spacing w:after="0" w:line="240" w:lineRule="auto"/>
    </w:pPr>
  </w:style>
  <w:style w:type="paragraph" w:styleId="NormalWeb">
    <w:name w:val="Normal (Web)"/>
    <w:basedOn w:val="Normal"/>
    <w:uiPriority w:val="99"/>
    <w:unhideWhenUsed/>
    <w:rsid w:val="00785D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745854">
      <w:bodyDiv w:val="1"/>
      <w:marLeft w:val="0"/>
      <w:marRight w:val="0"/>
      <w:marTop w:val="0"/>
      <w:marBottom w:val="0"/>
      <w:divBdr>
        <w:top w:val="none" w:sz="0" w:space="0" w:color="auto"/>
        <w:left w:val="none" w:sz="0" w:space="0" w:color="auto"/>
        <w:bottom w:val="none" w:sz="0" w:space="0" w:color="auto"/>
        <w:right w:val="none" w:sz="0" w:space="0" w:color="auto"/>
      </w:divBdr>
    </w:div>
    <w:div w:id="20139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stroud.gov.ukhousing/im-an-existing-tennant" TargetMode="External"/><Relationship Id="rId18" Type="http://schemas.openxmlformats.org/officeDocument/2006/relationships/diagramData" Target="diagrams/data1.xml"/><Relationship Id="rId26" Type="http://schemas.openxmlformats.org/officeDocument/2006/relationships/hyperlink" Target="http://www.restorativegloucestershire.co.uk" TargetMode="External"/><Relationship Id="rId39" Type="http://schemas.openxmlformats.org/officeDocument/2006/relationships/hyperlink" Target="https://asbhelp.co.uk/" TargetMode="External"/><Relationship Id="rId3" Type="http://schemas.openxmlformats.org/officeDocument/2006/relationships/customXml" Target="../customXml/item3.xml"/><Relationship Id="rId21" Type="http://schemas.openxmlformats.org/officeDocument/2006/relationships/diagramColors" Target="diagrams/colors1.xml"/><Relationship Id="rId34" Type="http://schemas.openxmlformats.org/officeDocument/2006/relationships/hyperlink" Target="https://www.gloucestershire.police.uk/ro/report/hate-crime/information/v1/hate-crime/" TargetMode="External"/><Relationship Id="rId42" Type="http://schemas.openxmlformats.org/officeDocument/2006/relationships/hyperlink" Target="https://www.legislation.gov.uk/ukpga/1998/37/section/17"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troud.gov.uk/report-it/antisocial-behaviour/" TargetMode="External"/><Relationship Id="rId17" Type="http://schemas.openxmlformats.org/officeDocument/2006/relationships/oleObject" Target="embeddings/oleObject1.bin"/><Relationship Id="rId25" Type="http://schemas.openxmlformats.org/officeDocument/2006/relationships/image" Target="media/image6.png"/><Relationship Id="rId33" Type="http://schemas.openxmlformats.org/officeDocument/2006/relationships/hyperlink" Target="https://www.gov.uk/guidance/anti-social-behaviour-asb-case-review-also-known-as-the-community-trigger" TargetMode="External"/><Relationship Id="rId38" Type="http://schemas.openxmlformats.org/officeDocument/2006/relationships/hyperlink" Target="https://www.victimsupport.org.uk/resources/gloucestershire/" TargetMode="External"/><Relationship Id="rId46" Type="http://schemas.openxmlformats.org/officeDocument/2006/relationships/hyperlink" Target="https://www.legislation.gov.uk/ukpga/2010/15/section/4"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diagramQuickStyle" Target="diagrams/quickStyle1.xml"/><Relationship Id="rId29" Type="http://schemas.openxmlformats.org/officeDocument/2006/relationships/hyperlink" Target="https://www.gloucester.gov.uk/community-living/community-safety-crime/solace/" TargetMode="External"/><Relationship Id="rId41" Type="http://schemas.openxmlformats.org/officeDocument/2006/relationships/hyperlink" Target="https://www.legislation.gov.uk/ukpga/1998/37/content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www.gov.uk/government/publications/anti-social-behaviour-principles/anti-social-behaviour-principles" TargetMode="External"/><Relationship Id="rId37" Type="http://schemas.openxmlformats.org/officeDocument/2006/relationships/hyperlink" Target="https://www.restorativegloucestershire.co.uk/" TargetMode="External"/><Relationship Id="rId40" Type="http://schemas.openxmlformats.org/officeDocument/2006/relationships/hyperlink" Target="https://www.gloucestershire.gov.uk/" TargetMode="External"/><Relationship Id="rId45" Type="http://schemas.openxmlformats.org/officeDocument/2006/relationships/hyperlink" Target="https://www.legislation.gov.uk/ukpga/2005/16/contents"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4.png"/><Relationship Id="rId28" Type="http://schemas.openxmlformats.org/officeDocument/2006/relationships/hyperlink" Target="https://www.gloucestershire.gov.uk/media/uzzbwtuy/gispa-v5-overarching-protocol-2023.pdf" TargetMode="External"/><Relationship Id="rId36" Type="http://schemas.openxmlformats.org/officeDocument/2006/relationships/hyperlink" Target="https://www.gloucestershire.police.uk/"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assets.publishing.service.gov.uk/government/uploads/system/uploads/attachment_data/file/1088750/2022_Updated_ASB_Statutory_Guidance-_FINAL.pdf" TargetMode="External"/><Relationship Id="rId44" Type="http://schemas.openxmlformats.org/officeDocument/2006/relationships/hyperlink" Target="https://www.legislation.gov.uk/ukpga/2014/12/contents/enacted"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ucestershire.police.uk/contact/af/contact-us/" TargetMode="External"/><Relationship Id="rId22" Type="http://schemas.microsoft.com/office/2007/relationships/diagramDrawing" Target="diagrams/drawing1.xml"/><Relationship Id="rId27" Type="http://schemas.openxmlformats.org/officeDocument/2006/relationships/hyperlink" Target="https://www.stroud.gov.uk/media/z3alvt1y/stroud-community-safety-partnership-infographic.pdf" TargetMode="External"/><Relationship Id="rId30" Type="http://schemas.openxmlformats.org/officeDocument/2006/relationships/hyperlink" Target="https://asbhelp.co.uk/wp-content/uploads/2017/05/Tips-for-Getting-Evidence.pdf" TargetMode="External"/><Relationship Id="rId35" Type="http://schemas.openxmlformats.org/officeDocument/2006/relationships/hyperlink" Target="https://www.victimsupport.org.uk/crime-info/types-crime/hate-crime/" TargetMode="External"/><Relationship Id="rId43" Type="http://schemas.openxmlformats.org/officeDocument/2006/relationships/hyperlink" Target="https://www.legislation.gov.uk/ukpga/1998/37/section/115"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F42AEA-4A0F-4E30-B412-08A417956EDA}"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E74A6E8E-3CF5-4EA4-B52C-5EE3E02E63C0}">
      <dgm:prSet phldrT="[Text]" custT="1"/>
      <dgm:spPr>
        <a:solidFill>
          <a:srgbClr val="33CCCC"/>
        </a:solidFill>
      </dgm:spPr>
      <dgm:t>
        <a:bodyPr/>
        <a:lstStyle/>
        <a:p>
          <a:r>
            <a:rPr lang="en-GB" sz="1200">
              <a:latin typeface="Arial" panose="020B0604020202020204" pitchFamily="34" charset="0"/>
              <a:cs typeface="Arial" panose="020B0604020202020204" pitchFamily="34" charset="0"/>
            </a:rPr>
            <a:t>Personal antisocial behaviour is when a person is targets a specific individual or group</a:t>
          </a:r>
        </a:p>
      </dgm:t>
    </dgm:pt>
    <dgm:pt modelId="{13765A41-AF0B-42A9-95E6-40E9C04FB761}" type="parTrans" cxnId="{A7215022-A404-4248-B31D-F2FE5CDC9CDE}">
      <dgm:prSet/>
      <dgm:spPr/>
      <dgm:t>
        <a:bodyPr/>
        <a:lstStyle/>
        <a:p>
          <a:endParaRPr lang="en-GB"/>
        </a:p>
      </dgm:t>
    </dgm:pt>
    <dgm:pt modelId="{D3346F4D-8808-4B78-B1A1-6079748CC3A0}" type="sibTrans" cxnId="{A7215022-A404-4248-B31D-F2FE5CDC9CDE}">
      <dgm:prSet/>
      <dgm:spPr/>
      <dgm:t>
        <a:bodyPr/>
        <a:lstStyle/>
        <a:p>
          <a:endParaRPr lang="en-GB"/>
        </a:p>
      </dgm:t>
    </dgm:pt>
    <dgm:pt modelId="{C258DFD5-3093-4FEC-BD4C-4C0F0EA859CF}">
      <dgm:prSet phldrT="[Text]" custT="1"/>
      <dgm:spPr>
        <a:solidFill>
          <a:schemeClr val="accent1">
            <a:lumMod val="60000"/>
            <a:lumOff val="40000"/>
          </a:schemeClr>
        </a:solidFill>
      </dgm:spPr>
      <dgm:t>
        <a:bodyPr/>
        <a:lstStyle/>
        <a:p>
          <a:r>
            <a:rPr lang="en-GB" sz="1200">
              <a:latin typeface="Arial" panose="020B0604020202020204" pitchFamily="34" charset="0"/>
              <a:cs typeface="Arial" panose="020B0604020202020204" pitchFamily="34" charset="0"/>
            </a:rPr>
            <a:t>Nuisance antisocial behaviour is when a person or persons causes trouble, annoyance or suffering to a community</a:t>
          </a:r>
        </a:p>
      </dgm:t>
    </dgm:pt>
    <dgm:pt modelId="{3B03E60B-4F70-4652-B4B6-9F28A724BEFA}" type="parTrans" cxnId="{173C4915-8DE3-46C1-A38A-680E0F5A7B8A}">
      <dgm:prSet/>
      <dgm:spPr/>
      <dgm:t>
        <a:bodyPr/>
        <a:lstStyle/>
        <a:p>
          <a:endParaRPr lang="en-GB"/>
        </a:p>
      </dgm:t>
    </dgm:pt>
    <dgm:pt modelId="{0C624E22-2A19-4267-85AC-AFBB0F50117E}" type="sibTrans" cxnId="{173C4915-8DE3-46C1-A38A-680E0F5A7B8A}">
      <dgm:prSet/>
      <dgm:spPr/>
      <dgm:t>
        <a:bodyPr/>
        <a:lstStyle/>
        <a:p>
          <a:endParaRPr lang="en-GB"/>
        </a:p>
      </dgm:t>
    </dgm:pt>
    <dgm:pt modelId="{A130F227-E273-4A52-ABC7-C42EA899DC31}">
      <dgm:prSet phldrT="[Text]" custT="1"/>
      <dgm:spPr>
        <a:solidFill>
          <a:srgbClr val="92D050"/>
        </a:solidFill>
      </dgm:spPr>
      <dgm:t>
        <a:bodyPr/>
        <a:lstStyle/>
        <a:p>
          <a:r>
            <a:rPr lang="en-GB" sz="1200">
              <a:latin typeface="Arial" panose="020B0604020202020204" pitchFamily="34" charset="0"/>
              <a:cs typeface="Arial" panose="020B0604020202020204" pitchFamily="34" charset="0"/>
            </a:rPr>
            <a:t>Environmental antisocial behaviour is when a person's actions affect the wider environment, such as public spaces or buildings</a:t>
          </a:r>
        </a:p>
      </dgm:t>
    </dgm:pt>
    <dgm:pt modelId="{441DB876-E66D-4360-B434-7AD95026AAA0}" type="parTrans" cxnId="{F7885D52-D710-4562-AA6F-0314C6FF542D}">
      <dgm:prSet/>
      <dgm:spPr/>
      <dgm:t>
        <a:bodyPr/>
        <a:lstStyle/>
        <a:p>
          <a:endParaRPr lang="en-GB"/>
        </a:p>
      </dgm:t>
    </dgm:pt>
    <dgm:pt modelId="{2A7DC2AF-AE2D-4384-BF0F-3ADC6AB7EEEA}" type="sibTrans" cxnId="{F7885D52-D710-4562-AA6F-0314C6FF542D}">
      <dgm:prSet/>
      <dgm:spPr/>
      <dgm:t>
        <a:bodyPr/>
        <a:lstStyle/>
        <a:p>
          <a:endParaRPr lang="en-GB"/>
        </a:p>
      </dgm:t>
    </dgm:pt>
    <dgm:pt modelId="{C4EA306A-48EF-469E-B246-08DBFD3B6996}" type="pres">
      <dgm:prSet presAssocID="{BEF42AEA-4A0F-4E30-B412-08A417956EDA}" presName="linear" presStyleCnt="0">
        <dgm:presLayoutVars>
          <dgm:dir/>
          <dgm:animLvl val="lvl"/>
          <dgm:resizeHandles val="exact"/>
        </dgm:presLayoutVars>
      </dgm:prSet>
      <dgm:spPr/>
    </dgm:pt>
    <dgm:pt modelId="{D369EE03-D62B-45DC-80A0-161BBF5B9EF3}" type="pres">
      <dgm:prSet presAssocID="{E74A6E8E-3CF5-4EA4-B52C-5EE3E02E63C0}" presName="parentLin" presStyleCnt="0"/>
      <dgm:spPr/>
    </dgm:pt>
    <dgm:pt modelId="{C8F2C1DC-8782-48FE-948F-EDC6BF3E82A0}" type="pres">
      <dgm:prSet presAssocID="{E74A6E8E-3CF5-4EA4-B52C-5EE3E02E63C0}" presName="parentLeftMargin" presStyleLbl="node1" presStyleIdx="0" presStyleCnt="3"/>
      <dgm:spPr/>
    </dgm:pt>
    <dgm:pt modelId="{4D6A8278-4551-4786-B883-82316235B2D7}" type="pres">
      <dgm:prSet presAssocID="{E74A6E8E-3CF5-4EA4-B52C-5EE3E02E63C0}" presName="parentText" presStyleLbl="node1" presStyleIdx="0" presStyleCnt="3">
        <dgm:presLayoutVars>
          <dgm:chMax val="0"/>
          <dgm:bulletEnabled val="1"/>
        </dgm:presLayoutVars>
      </dgm:prSet>
      <dgm:spPr/>
    </dgm:pt>
    <dgm:pt modelId="{F0A911B1-D9A3-4510-8420-46EF86C92652}" type="pres">
      <dgm:prSet presAssocID="{E74A6E8E-3CF5-4EA4-B52C-5EE3E02E63C0}" presName="negativeSpace" presStyleCnt="0"/>
      <dgm:spPr/>
    </dgm:pt>
    <dgm:pt modelId="{855011CD-E8AA-4528-A3D0-2BFAF475E3C7}" type="pres">
      <dgm:prSet presAssocID="{E74A6E8E-3CF5-4EA4-B52C-5EE3E02E63C0}" presName="childText" presStyleLbl="conFgAcc1" presStyleIdx="0" presStyleCnt="3">
        <dgm:presLayoutVars>
          <dgm:bulletEnabled val="1"/>
        </dgm:presLayoutVars>
      </dgm:prSet>
      <dgm:spPr/>
    </dgm:pt>
    <dgm:pt modelId="{BB562427-011D-475A-9914-58BCB9458DBA}" type="pres">
      <dgm:prSet presAssocID="{D3346F4D-8808-4B78-B1A1-6079748CC3A0}" presName="spaceBetweenRectangles" presStyleCnt="0"/>
      <dgm:spPr/>
    </dgm:pt>
    <dgm:pt modelId="{A5895673-F0CD-4FB9-90BD-9402A543AA66}" type="pres">
      <dgm:prSet presAssocID="{C258DFD5-3093-4FEC-BD4C-4C0F0EA859CF}" presName="parentLin" presStyleCnt="0"/>
      <dgm:spPr/>
    </dgm:pt>
    <dgm:pt modelId="{6BC35CB4-E7BE-43CE-A3A8-093B896A0F5B}" type="pres">
      <dgm:prSet presAssocID="{C258DFD5-3093-4FEC-BD4C-4C0F0EA859CF}" presName="parentLeftMargin" presStyleLbl="node1" presStyleIdx="0" presStyleCnt="3"/>
      <dgm:spPr/>
    </dgm:pt>
    <dgm:pt modelId="{A4048183-CB84-4646-8B6B-A91F323CE956}" type="pres">
      <dgm:prSet presAssocID="{C258DFD5-3093-4FEC-BD4C-4C0F0EA859CF}" presName="parentText" presStyleLbl="node1" presStyleIdx="1" presStyleCnt="3">
        <dgm:presLayoutVars>
          <dgm:chMax val="0"/>
          <dgm:bulletEnabled val="1"/>
        </dgm:presLayoutVars>
      </dgm:prSet>
      <dgm:spPr/>
    </dgm:pt>
    <dgm:pt modelId="{833DF398-0C23-480D-B73A-2CC8C5F814A6}" type="pres">
      <dgm:prSet presAssocID="{C258DFD5-3093-4FEC-BD4C-4C0F0EA859CF}" presName="negativeSpace" presStyleCnt="0"/>
      <dgm:spPr/>
    </dgm:pt>
    <dgm:pt modelId="{2B40B13F-C110-4A64-9E5E-606FFE43C17D}" type="pres">
      <dgm:prSet presAssocID="{C258DFD5-3093-4FEC-BD4C-4C0F0EA859CF}" presName="childText" presStyleLbl="conFgAcc1" presStyleIdx="1" presStyleCnt="3">
        <dgm:presLayoutVars>
          <dgm:bulletEnabled val="1"/>
        </dgm:presLayoutVars>
      </dgm:prSet>
      <dgm:spPr/>
    </dgm:pt>
    <dgm:pt modelId="{04429E7B-9F83-45D2-96E9-F8E4737D00F3}" type="pres">
      <dgm:prSet presAssocID="{0C624E22-2A19-4267-85AC-AFBB0F50117E}" presName="spaceBetweenRectangles" presStyleCnt="0"/>
      <dgm:spPr/>
    </dgm:pt>
    <dgm:pt modelId="{04EBA69F-0E0F-4F1B-8C9F-8300C64981F0}" type="pres">
      <dgm:prSet presAssocID="{A130F227-E273-4A52-ABC7-C42EA899DC31}" presName="parentLin" presStyleCnt="0"/>
      <dgm:spPr/>
    </dgm:pt>
    <dgm:pt modelId="{299FFB0A-2911-411B-B4E5-DF321A21F755}" type="pres">
      <dgm:prSet presAssocID="{A130F227-E273-4A52-ABC7-C42EA899DC31}" presName="parentLeftMargin" presStyleLbl="node1" presStyleIdx="1" presStyleCnt="3"/>
      <dgm:spPr/>
    </dgm:pt>
    <dgm:pt modelId="{BC1F53F0-BF0F-4810-A07D-7DE807594ED7}" type="pres">
      <dgm:prSet presAssocID="{A130F227-E273-4A52-ABC7-C42EA899DC31}" presName="parentText" presStyleLbl="node1" presStyleIdx="2" presStyleCnt="3">
        <dgm:presLayoutVars>
          <dgm:chMax val="0"/>
          <dgm:bulletEnabled val="1"/>
        </dgm:presLayoutVars>
      </dgm:prSet>
      <dgm:spPr/>
    </dgm:pt>
    <dgm:pt modelId="{C5C4B2B5-23EB-4346-8240-DF5A0C993837}" type="pres">
      <dgm:prSet presAssocID="{A130F227-E273-4A52-ABC7-C42EA899DC31}" presName="negativeSpace" presStyleCnt="0"/>
      <dgm:spPr/>
    </dgm:pt>
    <dgm:pt modelId="{0B398531-A35C-44B1-893E-FB980ACA77A1}" type="pres">
      <dgm:prSet presAssocID="{A130F227-E273-4A52-ABC7-C42EA899DC31}" presName="childText" presStyleLbl="conFgAcc1" presStyleIdx="2" presStyleCnt="3">
        <dgm:presLayoutVars>
          <dgm:bulletEnabled val="1"/>
        </dgm:presLayoutVars>
      </dgm:prSet>
      <dgm:spPr/>
    </dgm:pt>
  </dgm:ptLst>
  <dgm:cxnLst>
    <dgm:cxn modelId="{3FC0A407-27E4-4EB5-8F0F-7F5D0C4427FF}" type="presOf" srcId="{E74A6E8E-3CF5-4EA4-B52C-5EE3E02E63C0}" destId="{C8F2C1DC-8782-48FE-948F-EDC6BF3E82A0}" srcOrd="0" destOrd="0" presId="urn:microsoft.com/office/officeart/2005/8/layout/list1"/>
    <dgm:cxn modelId="{173C4915-8DE3-46C1-A38A-680E0F5A7B8A}" srcId="{BEF42AEA-4A0F-4E30-B412-08A417956EDA}" destId="{C258DFD5-3093-4FEC-BD4C-4C0F0EA859CF}" srcOrd="1" destOrd="0" parTransId="{3B03E60B-4F70-4652-B4B6-9F28A724BEFA}" sibTransId="{0C624E22-2A19-4267-85AC-AFBB0F50117E}"/>
    <dgm:cxn modelId="{A7215022-A404-4248-B31D-F2FE5CDC9CDE}" srcId="{BEF42AEA-4A0F-4E30-B412-08A417956EDA}" destId="{E74A6E8E-3CF5-4EA4-B52C-5EE3E02E63C0}" srcOrd="0" destOrd="0" parTransId="{13765A41-AF0B-42A9-95E6-40E9C04FB761}" sibTransId="{D3346F4D-8808-4B78-B1A1-6079748CC3A0}"/>
    <dgm:cxn modelId="{F7885D52-D710-4562-AA6F-0314C6FF542D}" srcId="{BEF42AEA-4A0F-4E30-B412-08A417956EDA}" destId="{A130F227-E273-4A52-ABC7-C42EA899DC31}" srcOrd="2" destOrd="0" parTransId="{441DB876-E66D-4360-B434-7AD95026AAA0}" sibTransId="{2A7DC2AF-AE2D-4384-BF0F-3ADC6AB7EEEA}"/>
    <dgm:cxn modelId="{DE4AE68A-707C-40E7-8676-0C6D0C3DE049}" type="presOf" srcId="{C258DFD5-3093-4FEC-BD4C-4C0F0EA859CF}" destId="{A4048183-CB84-4646-8B6B-A91F323CE956}" srcOrd="1" destOrd="0" presId="urn:microsoft.com/office/officeart/2005/8/layout/list1"/>
    <dgm:cxn modelId="{AF0E5F98-9240-45F3-ADE9-0432B0ACAD07}" type="presOf" srcId="{A130F227-E273-4A52-ABC7-C42EA899DC31}" destId="{BC1F53F0-BF0F-4810-A07D-7DE807594ED7}" srcOrd="1" destOrd="0" presId="urn:microsoft.com/office/officeart/2005/8/layout/list1"/>
    <dgm:cxn modelId="{DD57E09F-F3E4-4E2E-8A58-28EAB1B51B84}" type="presOf" srcId="{E74A6E8E-3CF5-4EA4-B52C-5EE3E02E63C0}" destId="{4D6A8278-4551-4786-B883-82316235B2D7}" srcOrd="1" destOrd="0" presId="urn:microsoft.com/office/officeart/2005/8/layout/list1"/>
    <dgm:cxn modelId="{052BC0B7-EDCE-409F-86DF-32330B4E921C}" type="presOf" srcId="{C258DFD5-3093-4FEC-BD4C-4C0F0EA859CF}" destId="{6BC35CB4-E7BE-43CE-A3A8-093B896A0F5B}" srcOrd="0" destOrd="0" presId="urn:microsoft.com/office/officeart/2005/8/layout/list1"/>
    <dgm:cxn modelId="{B5FA9CC5-463E-45CE-92F7-04B0724965DB}" type="presOf" srcId="{A130F227-E273-4A52-ABC7-C42EA899DC31}" destId="{299FFB0A-2911-411B-B4E5-DF321A21F755}" srcOrd="0" destOrd="0" presId="urn:microsoft.com/office/officeart/2005/8/layout/list1"/>
    <dgm:cxn modelId="{774A8DF5-FD86-4A23-9F81-311969CBD83D}" type="presOf" srcId="{BEF42AEA-4A0F-4E30-B412-08A417956EDA}" destId="{C4EA306A-48EF-469E-B246-08DBFD3B6996}" srcOrd="0" destOrd="0" presId="urn:microsoft.com/office/officeart/2005/8/layout/list1"/>
    <dgm:cxn modelId="{C59ED201-0B8F-494E-9A31-8B902E2BB7C4}" type="presParOf" srcId="{C4EA306A-48EF-469E-B246-08DBFD3B6996}" destId="{D369EE03-D62B-45DC-80A0-161BBF5B9EF3}" srcOrd="0" destOrd="0" presId="urn:microsoft.com/office/officeart/2005/8/layout/list1"/>
    <dgm:cxn modelId="{734AD71D-37B7-4379-AE57-791700DACD76}" type="presParOf" srcId="{D369EE03-D62B-45DC-80A0-161BBF5B9EF3}" destId="{C8F2C1DC-8782-48FE-948F-EDC6BF3E82A0}" srcOrd="0" destOrd="0" presId="urn:microsoft.com/office/officeart/2005/8/layout/list1"/>
    <dgm:cxn modelId="{D4411F65-AB93-4BA5-A40D-D98565FF5497}" type="presParOf" srcId="{D369EE03-D62B-45DC-80A0-161BBF5B9EF3}" destId="{4D6A8278-4551-4786-B883-82316235B2D7}" srcOrd="1" destOrd="0" presId="urn:microsoft.com/office/officeart/2005/8/layout/list1"/>
    <dgm:cxn modelId="{E8F5F5A8-12FC-4F80-9C39-503AFC0C4931}" type="presParOf" srcId="{C4EA306A-48EF-469E-B246-08DBFD3B6996}" destId="{F0A911B1-D9A3-4510-8420-46EF86C92652}" srcOrd="1" destOrd="0" presId="urn:microsoft.com/office/officeart/2005/8/layout/list1"/>
    <dgm:cxn modelId="{B37B0852-5CFF-44F1-B030-3DF101FAD688}" type="presParOf" srcId="{C4EA306A-48EF-469E-B246-08DBFD3B6996}" destId="{855011CD-E8AA-4528-A3D0-2BFAF475E3C7}" srcOrd="2" destOrd="0" presId="urn:microsoft.com/office/officeart/2005/8/layout/list1"/>
    <dgm:cxn modelId="{825D06E0-DF1C-47C4-9A32-163D5AAFE11B}" type="presParOf" srcId="{C4EA306A-48EF-469E-B246-08DBFD3B6996}" destId="{BB562427-011D-475A-9914-58BCB9458DBA}" srcOrd="3" destOrd="0" presId="urn:microsoft.com/office/officeart/2005/8/layout/list1"/>
    <dgm:cxn modelId="{9EF4F7C4-E383-4F95-98E7-03AAB2561535}" type="presParOf" srcId="{C4EA306A-48EF-469E-B246-08DBFD3B6996}" destId="{A5895673-F0CD-4FB9-90BD-9402A543AA66}" srcOrd="4" destOrd="0" presId="urn:microsoft.com/office/officeart/2005/8/layout/list1"/>
    <dgm:cxn modelId="{A76D7B9E-465E-45F4-B893-56727381CED0}" type="presParOf" srcId="{A5895673-F0CD-4FB9-90BD-9402A543AA66}" destId="{6BC35CB4-E7BE-43CE-A3A8-093B896A0F5B}" srcOrd="0" destOrd="0" presId="urn:microsoft.com/office/officeart/2005/8/layout/list1"/>
    <dgm:cxn modelId="{3DEA341D-1D8B-4C73-9079-940630D79AAB}" type="presParOf" srcId="{A5895673-F0CD-4FB9-90BD-9402A543AA66}" destId="{A4048183-CB84-4646-8B6B-A91F323CE956}" srcOrd="1" destOrd="0" presId="urn:microsoft.com/office/officeart/2005/8/layout/list1"/>
    <dgm:cxn modelId="{54BD2D5D-1080-4319-B85A-7FA7AC07BA36}" type="presParOf" srcId="{C4EA306A-48EF-469E-B246-08DBFD3B6996}" destId="{833DF398-0C23-480D-B73A-2CC8C5F814A6}" srcOrd="5" destOrd="0" presId="urn:microsoft.com/office/officeart/2005/8/layout/list1"/>
    <dgm:cxn modelId="{A2F406F0-FA28-4C29-B1DF-BFBA277254C2}" type="presParOf" srcId="{C4EA306A-48EF-469E-B246-08DBFD3B6996}" destId="{2B40B13F-C110-4A64-9E5E-606FFE43C17D}" srcOrd="6" destOrd="0" presId="urn:microsoft.com/office/officeart/2005/8/layout/list1"/>
    <dgm:cxn modelId="{BF676EB0-C926-48A1-B2E7-1E50743C21A1}" type="presParOf" srcId="{C4EA306A-48EF-469E-B246-08DBFD3B6996}" destId="{04429E7B-9F83-45D2-96E9-F8E4737D00F3}" srcOrd="7" destOrd="0" presId="urn:microsoft.com/office/officeart/2005/8/layout/list1"/>
    <dgm:cxn modelId="{A9249753-519A-486C-88A7-1E72282583CE}" type="presParOf" srcId="{C4EA306A-48EF-469E-B246-08DBFD3B6996}" destId="{04EBA69F-0E0F-4F1B-8C9F-8300C64981F0}" srcOrd="8" destOrd="0" presId="urn:microsoft.com/office/officeart/2005/8/layout/list1"/>
    <dgm:cxn modelId="{D4559290-BECB-4065-8866-422442A46805}" type="presParOf" srcId="{04EBA69F-0E0F-4F1B-8C9F-8300C64981F0}" destId="{299FFB0A-2911-411B-B4E5-DF321A21F755}" srcOrd="0" destOrd="0" presId="urn:microsoft.com/office/officeart/2005/8/layout/list1"/>
    <dgm:cxn modelId="{BD899643-A848-48AB-824E-42D03D490ACD}" type="presParOf" srcId="{04EBA69F-0E0F-4F1B-8C9F-8300C64981F0}" destId="{BC1F53F0-BF0F-4810-A07D-7DE807594ED7}" srcOrd="1" destOrd="0" presId="urn:microsoft.com/office/officeart/2005/8/layout/list1"/>
    <dgm:cxn modelId="{9477E564-9EB6-42DD-BAE3-9F0868C76E7E}" type="presParOf" srcId="{C4EA306A-48EF-469E-B246-08DBFD3B6996}" destId="{C5C4B2B5-23EB-4346-8240-DF5A0C993837}" srcOrd="9" destOrd="0" presId="urn:microsoft.com/office/officeart/2005/8/layout/list1"/>
    <dgm:cxn modelId="{15CE384E-7E64-4D9F-92C3-70EB5723C26A}" type="presParOf" srcId="{C4EA306A-48EF-469E-B246-08DBFD3B6996}" destId="{0B398531-A35C-44B1-893E-FB980ACA77A1}" srcOrd="10" destOrd="0" presId="urn:microsoft.com/office/officeart/2005/8/layout/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5011CD-E8AA-4528-A3D0-2BFAF475E3C7}">
      <dsp:nvSpPr>
        <dsp:cNvPr id="0" name=""/>
        <dsp:cNvSpPr/>
      </dsp:nvSpPr>
      <dsp:spPr>
        <a:xfrm>
          <a:off x="0" y="386280"/>
          <a:ext cx="5486400" cy="604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6A8278-4551-4786-B883-82316235B2D7}">
      <dsp:nvSpPr>
        <dsp:cNvPr id="0" name=""/>
        <dsp:cNvSpPr/>
      </dsp:nvSpPr>
      <dsp:spPr>
        <a:xfrm>
          <a:off x="274320" y="32040"/>
          <a:ext cx="3840480" cy="708480"/>
        </a:xfrm>
        <a:prstGeom prst="roundRect">
          <a:avLst/>
        </a:prstGeom>
        <a:solidFill>
          <a:srgbClr val="33C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Personal antisocial behaviour is when a person is targets a specific individual or group</a:t>
          </a:r>
        </a:p>
      </dsp:txBody>
      <dsp:txXfrm>
        <a:off x="308905" y="66625"/>
        <a:ext cx="3771310" cy="639310"/>
      </dsp:txXfrm>
    </dsp:sp>
    <dsp:sp modelId="{2B40B13F-C110-4A64-9E5E-606FFE43C17D}">
      <dsp:nvSpPr>
        <dsp:cNvPr id="0" name=""/>
        <dsp:cNvSpPr/>
      </dsp:nvSpPr>
      <dsp:spPr>
        <a:xfrm>
          <a:off x="0" y="1474920"/>
          <a:ext cx="5486400" cy="604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048183-CB84-4646-8B6B-A91F323CE956}">
      <dsp:nvSpPr>
        <dsp:cNvPr id="0" name=""/>
        <dsp:cNvSpPr/>
      </dsp:nvSpPr>
      <dsp:spPr>
        <a:xfrm>
          <a:off x="274320" y="1120680"/>
          <a:ext cx="3840480" cy="708480"/>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Nuisance antisocial behaviour is when a person or persons causes trouble, annoyance or suffering to a community</a:t>
          </a:r>
        </a:p>
      </dsp:txBody>
      <dsp:txXfrm>
        <a:off x="308905" y="1155265"/>
        <a:ext cx="3771310" cy="639310"/>
      </dsp:txXfrm>
    </dsp:sp>
    <dsp:sp modelId="{0B398531-A35C-44B1-893E-FB980ACA77A1}">
      <dsp:nvSpPr>
        <dsp:cNvPr id="0" name=""/>
        <dsp:cNvSpPr/>
      </dsp:nvSpPr>
      <dsp:spPr>
        <a:xfrm>
          <a:off x="0" y="2563560"/>
          <a:ext cx="5486400" cy="6048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1F53F0-BF0F-4810-A07D-7DE807594ED7}">
      <dsp:nvSpPr>
        <dsp:cNvPr id="0" name=""/>
        <dsp:cNvSpPr/>
      </dsp:nvSpPr>
      <dsp:spPr>
        <a:xfrm>
          <a:off x="274320" y="2209320"/>
          <a:ext cx="3840480" cy="708480"/>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Environmental antisocial behaviour is when a person's actions affect the wider environment, such as public spaces or buildings</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0E18167DE81547BD914B9D6B6BA72F" ma:contentTypeVersion="8" ma:contentTypeDescription="Create a new document." ma:contentTypeScope="" ma:versionID="3ec73f363f7b92d60dd6f8671fba1dfb">
  <xsd:schema xmlns:xsd="http://www.w3.org/2001/XMLSchema" xmlns:xs="http://www.w3.org/2001/XMLSchema" xmlns:p="http://schemas.microsoft.com/office/2006/metadata/properties" xmlns:ns3="990093fe-b0bb-45ab-b77c-2ad73e6169e2" xmlns:ns4="efe9182f-810a-4fb8-bd20-c590ca708895" targetNamespace="http://schemas.microsoft.com/office/2006/metadata/properties" ma:root="true" ma:fieldsID="226686f7c751505b871d93a85721f967" ns3:_="" ns4:_="">
    <xsd:import namespace="990093fe-b0bb-45ab-b77c-2ad73e6169e2"/>
    <xsd:import namespace="efe9182f-810a-4fb8-bd20-c590ca7088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93fe-b0bb-45ab-b77c-2ad73e616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9182f-810a-4fb8-bd20-c590ca708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90093fe-b0bb-45ab-b77c-2ad73e6169e2" xsi:nil="true"/>
  </documentManagement>
</p:properties>
</file>

<file path=customXml/itemProps1.xml><?xml version="1.0" encoding="utf-8"?>
<ds:datastoreItem xmlns:ds="http://schemas.openxmlformats.org/officeDocument/2006/customXml" ds:itemID="{989F379A-CC95-4356-BD38-4D0269676C0D}">
  <ds:schemaRefs>
    <ds:schemaRef ds:uri="http://schemas.openxmlformats.org/officeDocument/2006/bibliography"/>
  </ds:schemaRefs>
</ds:datastoreItem>
</file>

<file path=customXml/itemProps2.xml><?xml version="1.0" encoding="utf-8"?>
<ds:datastoreItem xmlns:ds="http://schemas.openxmlformats.org/officeDocument/2006/customXml" ds:itemID="{6B2FA0DE-7A4A-43E4-B062-CCD56310B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93fe-b0bb-45ab-b77c-2ad73e6169e2"/>
    <ds:schemaRef ds:uri="efe9182f-810a-4fb8-bd20-c590ca708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FEF06-1297-4515-AD3F-44F056797237}">
  <ds:schemaRefs>
    <ds:schemaRef ds:uri="http://schemas.microsoft.com/sharepoint/v3/contenttype/forms"/>
  </ds:schemaRefs>
</ds:datastoreItem>
</file>

<file path=customXml/itemProps4.xml><?xml version="1.0" encoding="utf-8"?>
<ds:datastoreItem xmlns:ds="http://schemas.openxmlformats.org/officeDocument/2006/customXml" ds:itemID="{98773763-7939-445C-9A5F-4DB88CD039AF}">
  <ds:schemaRefs>
    <ds:schemaRef ds:uri="http://schemas.microsoft.com/office/2006/metadata/properties"/>
    <ds:schemaRef ds:uri="http://schemas.microsoft.com/office/infopath/2007/PartnerControls"/>
    <ds:schemaRef ds:uri="990093fe-b0bb-45ab-b77c-2ad73e6169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4934</Words>
  <Characters>28129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Dix</dc:creator>
  <cp:keywords/>
  <dc:description/>
  <cp:lastModifiedBy>Dix, Tony</cp:lastModifiedBy>
  <cp:revision>2</cp:revision>
  <cp:lastPrinted>2024-07-15T09:22:00Z</cp:lastPrinted>
  <dcterms:created xsi:type="dcterms:W3CDTF">2024-11-01T09:51:00Z</dcterms:created>
  <dcterms:modified xsi:type="dcterms:W3CDTF">2024-11-01T09:51:00Z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0x010100040E18167DE81547BD914B9D6B6BA72F</vt:lpwstr>
  </property>
</Properties>
</file>